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01F" w14:textId="77777777" w:rsidR="00515080" w:rsidRDefault="008621E8">
      <w:pPr>
        <w:ind w:left="0" w:hanging="2"/>
        <w:jc w:val="center"/>
        <w:rPr>
          <w:rFonts w:eastAsia="Century Gothic"/>
          <w:sz w:val="18"/>
          <w:szCs w:val="18"/>
        </w:rPr>
      </w:pPr>
      <w:r>
        <w:rPr>
          <w:rFonts w:eastAsia="Century Gothic"/>
          <w:b/>
          <w:sz w:val="18"/>
          <w:szCs w:val="18"/>
        </w:rPr>
        <w:t>PROCESO:</w:t>
      </w:r>
      <w:r>
        <w:rPr>
          <w:rFonts w:eastAsia="Century Gothic"/>
          <w:sz w:val="18"/>
          <w:szCs w:val="18"/>
        </w:rPr>
        <w:t xml:space="preserve"> ESTRATÉGICO ACADÉMICO</w:t>
      </w:r>
    </w:p>
    <w:p w14:paraId="3947CD39" w14:textId="77777777" w:rsidR="00515080" w:rsidRDefault="008621E8">
      <w:pPr>
        <w:ind w:left="0" w:hanging="2"/>
        <w:jc w:val="center"/>
        <w:rPr>
          <w:rFonts w:eastAsia="Century Gothic"/>
          <w:sz w:val="18"/>
          <w:szCs w:val="18"/>
        </w:rPr>
      </w:pPr>
      <w:r>
        <w:rPr>
          <w:rFonts w:eastAsia="Century Gothic"/>
          <w:b/>
          <w:sz w:val="18"/>
          <w:szCs w:val="18"/>
        </w:rPr>
        <w:t>OBJETIVO:</w:t>
      </w:r>
      <w:r>
        <w:rPr>
          <w:rFonts w:eastAsia="Century Gothic"/>
          <w:sz w:val="18"/>
          <w:szCs w:val="18"/>
        </w:rPr>
        <w:t xml:space="preserve"> </w:t>
      </w:r>
      <w:r>
        <w:rPr>
          <w:rFonts w:eastAsia="Century Gothic"/>
          <w:color w:val="000000"/>
          <w:sz w:val="18"/>
          <w:szCs w:val="18"/>
        </w:rPr>
        <w:t>Gestionar los planes y programas de estudio para la formación profesional del/la Estudiante.</w:t>
      </w:r>
    </w:p>
    <w:p w14:paraId="1298D622" w14:textId="77777777" w:rsidR="00515080" w:rsidRDefault="00515080">
      <w:pPr>
        <w:ind w:left="0" w:hanging="2"/>
        <w:jc w:val="center"/>
        <w:rPr>
          <w:rFonts w:eastAsia="Century Gothic"/>
          <w:sz w:val="18"/>
          <w:szCs w:val="18"/>
        </w:rPr>
      </w:pPr>
    </w:p>
    <w:tbl>
      <w:tblPr>
        <w:tblStyle w:val="Style40"/>
        <w:tblW w:w="14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2"/>
        <w:gridCol w:w="1560"/>
        <w:gridCol w:w="1491"/>
        <w:gridCol w:w="1701"/>
        <w:gridCol w:w="1545"/>
        <w:gridCol w:w="1470"/>
        <w:gridCol w:w="1504"/>
        <w:gridCol w:w="1586"/>
        <w:gridCol w:w="1701"/>
      </w:tblGrid>
      <w:tr w:rsidR="00515080" w14:paraId="7115F8E9" w14:textId="77777777">
        <w:trPr>
          <w:trHeight w:val="787"/>
          <w:tblHeader/>
          <w:jc w:val="center"/>
        </w:trPr>
        <w:tc>
          <w:tcPr>
            <w:tcW w:w="551" w:type="dxa"/>
            <w:shd w:val="clear" w:color="auto" w:fill="4472C4"/>
            <w:vAlign w:val="center"/>
          </w:tcPr>
          <w:p w14:paraId="0C5B8257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lastRenderedPageBreak/>
              <w:t>No</w:t>
            </w:r>
          </w:p>
        </w:tc>
        <w:tc>
          <w:tcPr>
            <w:tcW w:w="1662" w:type="dxa"/>
            <w:shd w:val="clear" w:color="auto" w:fill="4472C4"/>
            <w:vAlign w:val="center"/>
          </w:tcPr>
          <w:p w14:paraId="2DA3E89F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041FEB44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SALIDA</w:t>
            </w:r>
          </w:p>
        </w:tc>
        <w:tc>
          <w:tcPr>
            <w:tcW w:w="1491" w:type="dxa"/>
            <w:shd w:val="clear" w:color="auto" w:fill="4472C4"/>
            <w:vAlign w:val="center"/>
          </w:tcPr>
          <w:p w14:paraId="57913877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REQUISITO</w:t>
            </w:r>
          </w:p>
        </w:tc>
        <w:tc>
          <w:tcPr>
            <w:tcW w:w="1701" w:type="dxa"/>
            <w:shd w:val="clear" w:color="auto" w:fill="4472C4"/>
            <w:vAlign w:val="center"/>
          </w:tcPr>
          <w:p w14:paraId="792FFFE0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CRITERIO DE ACEPTACIÓN</w:t>
            </w:r>
          </w:p>
        </w:tc>
        <w:tc>
          <w:tcPr>
            <w:tcW w:w="1545" w:type="dxa"/>
            <w:shd w:val="clear" w:color="auto" w:fill="4472C4"/>
            <w:vAlign w:val="center"/>
          </w:tcPr>
          <w:p w14:paraId="41781BA0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MÉTODO DE EVALUACIÓN</w:t>
            </w:r>
          </w:p>
        </w:tc>
        <w:tc>
          <w:tcPr>
            <w:tcW w:w="1470" w:type="dxa"/>
            <w:shd w:val="clear" w:color="auto" w:fill="4472C4"/>
            <w:vAlign w:val="center"/>
          </w:tcPr>
          <w:p w14:paraId="37C8AEA7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REGISTRO</w:t>
            </w:r>
          </w:p>
        </w:tc>
        <w:tc>
          <w:tcPr>
            <w:tcW w:w="1504" w:type="dxa"/>
            <w:shd w:val="clear" w:color="auto" w:fill="4472C4"/>
            <w:vAlign w:val="center"/>
          </w:tcPr>
          <w:p w14:paraId="28E11B3B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RESPONSABLE</w:t>
            </w:r>
          </w:p>
        </w:tc>
        <w:tc>
          <w:tcPr>
            <w:tcW w:w="1586" w:type="dxa"/>
            <w:shd w:val="clear" w:color="auto" w:fill="4472C4"/>
            <w:vAlign w:val="center"/>
          </w:tcPr>
          <w:p w14:paraId="5EDE62C0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SALIDA NO CONFORME</w:t>
            </w:r>
          </w:p>
        </w:tc>
        <w:tc>
          <w:tcPr>
            <w:tcW w:w="1701" w:type="dxa"/>
            <w:shd w:val="clear" w:color="auto" w:fill="4472C4"/>
            <w:vAlign w:val="center"/>
          </w:tcPr>
          <w:p w14:paraId="147F420F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ACCIÓN CUANDO NO SE CUMPLA EL CRITERIO DE ACEPTACIÓN</w:t>
            </w:r>
          </w:p>
        </w:tc>
      </w:tr>
      <w:tr w:rsidR="00515080" w14:paraId="550B8983" w14:textId="77777777">
        <w:trPr>
          <w:cantSplit/>
          <w:trHeight w:val="1907"/>
          <w:jc w:val="center"/>
        </w:trPr>
        <w:tc>
          <w:tcPr>
            <w:tcW w:w="551" w:type="dxa"/>
            <w:vAlign w:val="center"/>
          </w:tcPr>
          <w:p w14:paraId="72FAFD13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21CBBA9D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 w:rsidRPr="00500CE9">
              <w:rPr>
                <w:rFonts w:eastAsia="Century Gothic"/>
                <w:b/>
                <w:sz w:val="18"/>
                <w:szCs w:val="18"/>
              </w:rPr>
              <w:t xml:space="preserve">PREINSCRIPCIÓN </w:t>
            </w:r>
            <w:r w:rsidRPr="00500CE9">
              <w:rPr>
                <w:rFonts w:eastAsia="Century Gothic"/>
                <w:b/>
                <w:sz w:val="18"/>
                <w:szCs w:val="18"/>
              </w:rPr>
              <w:t>DEL ESTUDIANTE</w:t>
            </w:r>
          </w:p>
        </w:tc>
        <w:tc>
          <w:tcPr>
            <w:tcW w:w="1560" w:type="dxa"/>
          </w:tcPr>
          <w:p w14:paraId="1FC2E47E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12C465E1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138533BF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>Lista de aceptados</w:t>
            </w:r>
          </w:p>
        </w:tc>
        <w:tc>
          <w:tcPr>
            <w:tcW w:w="1491" w:type="dxa"/>
          </w:tcPr>
          <w:p w14:paraId="781ED30A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19330BA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16C1206C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Convocatoria de nuevo ingreso</w:t>
            </w:r>
          </w:p>
        </w:tc>
        <w:tc>
          <w:tcPr>
            <w:tcW w:w="1701" w:type="dxa"/>
          </w:tcPr>
          <w:p w14:paraId="0A058257" w14:textId="77777777" w:rsidR="00515080" w:rsidRDefault="008621E8">
            <w:pPr>
              <w:pStyle w:val="Prrafodelista"/>
              <w:numPr>
                <w:ilvl w:val="0"/>
                <w:numId w:val="2"/>
              </w:numPr>
              <w:spacing w:after="240"/>
              <w:ind w:leftChars="0" w:left="160" w:firstLineChars="0" w:hanging="7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Hacer el examen de admisión con un mínimo de porcentaje de 0.01 % de aprobación.</w:t>
            </w:r>
          </w:p>
          <w:p w14:paraId="624FA1FF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Hacer el curso propedéutico y de inducción. </w:t>
            </w:r>
          </w:p>
          <w:p w14:paraId="2AAAB047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41A5E33E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1AA4E3DC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46B7EE00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3C7DE223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2C264C92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40FD99C6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32D13934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64728297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2278D1C9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0861ED09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383B69D2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6540642A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6EB47C71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116D6F82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1065F270" w14:textId="1D16DEC8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32127A52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09EB6825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Verificación documental</w:t>
            </w:r>
          </w:p>
        </w:tc>
        <w:tc>
          <w:tcPr>
            <w:tcW w:w="1470" w:type="dxa"/>
          </w:tcPr>
          <w:p w14:paraId="27070A71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42850F7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Documentos de </w:t>
            </w:r>
            <w:proofErr w:type="spellStart"/>
            <w:r>
              <w:rPr>
                <w:rFonts w:eastAsia="Century Gothic"/>
                <w:sz w:val="18"/>
                <w:szCs w:val="18"/>
              </w:rPr>
              <w:t>pre-inscripción</w:t>
            </w:r>
            <w:proofErr w:type="spellEnd"/>
          </w:p>
        </w:tc>
        <w:tc>
          <w:tcPr>
            <w:tcW w:w="1504" w:type="dxa"/>
          </w:tcPr>
          <w:p w14:paraId="29B6EB40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696BAFB8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Departamento de Desarrollo Académico</w:t>
            </w:r>
          </w:p>
        </w:tc>
        <w:tc>
          <w:tcPr>
            <w:tcW w:w="1586" w:type="dxa"/>
          </w:tcPr>
          <w:p w14:paraId="63410BE5" w14:textId="77777777" w:rsidR="00515080" w:rsidRDefault="00515080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172392A" w14:textId="77777777" w:rsidR="00515080" w:rsidRDefault="00515080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2607EC75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Aspirante no aceptado</w:t>
            </w:r>
          </w:p>
        </w:tc>
        <w:tc>
          <w:tcPr>
            <w:tcW w:w="1701" w:type="dxa"/>
          </w:tcPr>
          <w:p w14:paraId="19070312" w14:textId="77777777" w:rsidR="00515080" w:rsidRDefault="00515080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3D0D96B7" w14:textId="77777777" w:rsidR="00515080" w:rsidRDefault="00515080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4D5BC7C4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Inicio de próxima convocatoria de nuevo ingreso </w:t>
            </w:r>
          </w:p>
        </w:tc>
      </w:tr>
      <w:tr w:rsidR="00515080" w14:paraId="38CA7E0C" w14:textId="77777777">
        <w:trPr>
          <w:cantSplit/>
          <w:trHeight w:val="1907"/>
          <w:jc w:val="center"/>
        </w:trPr>
        <w:tc>
          <w:tcPr>
            <w:tcW w:w="551" w:type="dxa"/>
            <w:vAlign w:val="center"/>
          </w:tcPr>
          <w:p w14:paraId="36A7423A" w14:textId="240FEB4E" w:rsidR="00515080" w:rsidRDefault="001810F9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62" w:type="dxa"/>
            <w:vAlign w:val="center"/>
          </w:tcPr>
          <w:p w14:paraId="49A48A87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 w:rsidRPr="00500CE9">
              <w:rPr>
                <w:rFonts w:eastAsia="Century Gothic"/>
                <w:b/>
                <w:sz w:val="18"/>
                <w:szCs w:val="18"/>
              </w:rPr>
              <w:t xml:space="preserve">INSCRIPCIÓN </w:t>
            </w:r>
            <w:r w:rsidRPr="00500CE9">
              <w:rPr>
                <w:rFonts w:eastAsia="Century Gothic"/>
                <w:b/>
                <w:sz w:val="18"/>
                <w:szCs w:val="18"/>
              </w:rPr>
              <w:t>DE NUEVO INGRESO</w:t>
            </w:r>
          </w:p>
        </w:tc>
        <w:tc>
          <w:tcPr>
            <w:tcW w:w="1560" w:type="dxa"/>
          </w:tcPr>
          <w:p w14:paraId="4863469E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2398F29E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 xml:space="preserve">Estudiante Inscrito </w:t>
            </w:r>
          </w:p>
          <w:p w14:paraId="3DA05B5C" w14:textId="77777777" w:rsidR="00515080" w:rsidRDefault="00515080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4BDDA898" w14:textId="77777777" w:rsidR="00515080" w:rsidRDefault="00515080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199B6B3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1029E95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Documentos de inscripción</w:t>
            </w:r>
          </w:p>
          <w:p w14:paraId="1DDF45CD" w14:textId="6B97FB3C" w:rsidR="00515080" w:rsidRDefault="00515080" w:rsidP="008513EC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857A41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30AFCC9B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Entregar documentación completa. </w:t>
            </w:r>
          </w:p>
          <w:p w14:paraId="5C23EC20" w14:textId="77777777" w:rsidR="00515080" w:rsidRDefault="00515080" w:rsidP="008513EC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00816364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56585BBC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7EAD4BE1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44D0D829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23516F2B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756E7158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603CD0F0" w14:textId="7777777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08F43D0D" w14:textId="28FF2BB7" w:rsidR="00500CE9" w:rsidRPr="00500CE9" w:rsidRDefault="00500CE9" w:rsidP="00500CE9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1CD6CCCE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777BAD56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5EB5A66A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79BE192E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Documentos de Inscripción</w:t>
            </w:r>
          </w:p>
          <w:p w14:paraId="798B481A" w14:textId="67F23CAC" w:rsidR="00515080" w:rsidRDefault="00515080" w:rsidP="008513EC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6F59FF7C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6AAB2391" w14:textId="77777777" w:rsidR="00515080" w:rsidRDefault="008621E8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Departamento de Servicios Escolares</w:t>
            </w:r>
          </w:p>
          <w:p w14:paraId="428064B1" w14:textId="77777777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2A3AD2C" w14:textId="4230DF45" w:rsidR="00515080" w:rsidRDefault="00515080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C3746C6" w14:textId="77777777" w:rsidR="00515080" w:rsidRDefault="00515080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1FA3194F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Documentación incompleta</w:t>
            </w:r>
          </w:p>
        </w:tc>
        <w:tc>
          <w:tcPr>
            <w:tcW w:w="1701" w:type="dxa"/>
          </w:tcPr>
          <w:p w14:paraId="4F0EBD72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Inscripción condicionada</w:t>
            </w:r>
          </w:p>
          <w:p w14:paraId="03869EC7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Bloqueo</w:t>
            </w:r>
          </w:p>
          <w:p w14:paraId="5E85DC08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Baja </w:t>
            </w:r>
            <w:r>
              <w:rPr>
                <w:rFonts w:eastAsia="Century Gothic"/>
                <w:sz w:val="18"/>
                <w:szCs w:val="18"/>
              </w:rPr>
              <w:t>temporal</w:t>
            </w:r>
          </w:p>
          <w:p w14:paraId="50571165" w14:textId="77777777" w:rsidR="00515080" w:rsidRDefault="008621E8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Baja definitiva</w:t>
            </w:r>
          </w:p>
          <w:p w14:paraId="37433E83" w14:textId="77777777" w:rsidR="00515080" w:rsidRDefault="00515080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  <w:p w14:paraId="10B5620B" w14:textId="77777777" w:rsidR="00515080" w:rsidRDefault="00515080">
            <w:pPr>
              <w:ind w:left="0" w:hanging="2"/>
              <w:jc w:val="center"/>
              <w:rPr>
                <w:rFonts w:eastAsia="Century Gothic"/>
                <w:color w:val="FF0000"/>
                <w:sz w:val="18"/>
                <w:szCs w:val="18"/>
              </w:rPr>
            </w:pPr>
          </w:p>
          <w:p w14:paraId="197F0409" w14:textId="530E6DD2" w:rsidR="00515080" w:rsidRDefault="00515080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</w:tc>
      </w:tr>
      <w:tr w:rsidR="00515080" w14:paraId="116C5531" w14:textId="77777777">
        <w:trPr>
          <w:cantSplit/>
          <w:trHeight w:val="1399"/>
          <w:jc w:val="center"/>
        </w:trPr>
        <w:tc>
          <w:tcPr>
            <w:tcW w:w="551" w:type="dxa"/>
            <w:vAlign w:val="center"/>
          </w:tcPr>
          <w:p w14:paraId="4B5275B7" w14:textId="79F75D5E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357AC1C7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REINSCRIPCIÓN </w:t>
            </w: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DEL ESTUDIANTE</w:t>
            </w:r>
          </w:p>
        </w:tc>
        <w:tc>
          <w:tcPr>
            <w:tcW w:w="1560" w:type="dxa"/>
          </w:tcPr>
          <w:p w14:paraId="4168B008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Carga Académica del/la Estudiante</w:t>
            </w:r>
          </w:p>
          <w:p w14:paraId="79D20132" w14:textId="77777777" w:rsidR="00515080" w:rsidRPr="00500CE9" w:rsidRDefault="00515080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884C557" w14:textId="77777777" w:rsidR="00515080" w:rsidRPr="00500CE9" w:rsidRDefault="00515080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8935CEA" w14:textId="77777777" w:rsidR="00515080" w:rsidRPr="00500CE9" w:rsidRDefault="00515080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86073B1" w14:textId="77777777" w:rsidR="00515080" w:rsidRPr="00500CE9" w:rsidRDefault="00515080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74342B7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Concluir en tiempo reglamentario</w:t>
            </w:r>
          </w:p>
          <w:p w14:paraId="2A8AF3C7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FB6D3D0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8A71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Máximo el Semestre 12º</w:t>
            </w:r>
          </w:p>
          <w:p w14:paraId="5F5EA645" w14:textId="2875755A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4D1D968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Verificación documental semestral</w:t>
            </w:r>
          </w:p>
          <w:p w14:paraId="0323D338" w14:textId="3D23D6B6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06AC49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Kardex, carga académica</w:t>
            </w:r>
          </w:p>
          <w:p w14:paraId="6B04A601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C615A58" w14:textId="22F0D5DE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2DD39DB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Departamento de División de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Estudios Profesionales</w:t>
            </w:r>
          </w:p>
        </w:tc>
        <w:tc>
          <w:tcPr>
            <w:tcW w:w="1586" w:type="dxa"/>
          </w:tcPr>
          <w:p w14:paraId="2A5539DD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Estudiante inscrito/a con extensión de tiempo.</w:t>
            </w:r>
          </w:p>
        </w:tc>
        <w:tc>
          <w:tcPr>
            <w:tcW w:w="1701" w:type="dxa"/>
          </w:tcPr>
          <w:p w14:paraId="22998D5B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Solicitar prórroga</w:t>
            </w:r>
          </w:p>
          <w:p w14:paraId="77D0AD21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B8EB95C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D69C754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E10B13D" w14:textId="0C495FA5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15080" w14:paraId="52D723C5" w14:textId="77777777">
        <w:trPr>
          <w:cantSplit/>
          <w:trHeight w:val="1460"/>
          <w:jc w:val="center"/>
        </w:trPr>
        <w:tc>
          <w:tcPr>
            <w:tcW w:w="551" w:type="dxa"/>
            <w:vMerge w:val="restart"/>
            <w:vAlign w:val="center"/>
          </w:tcPr>
          <w:p w14:paraId="040CFF2A" w14:textId="3C3C324B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4</w:t>
            </w:r>
          </w:p>
          <w:p w14:paraId="01A590E1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47B3B81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GESTIÓN DEL CURSO</w:t>
            </w:r>
          </w:p>
        </w:tc>
        <w:tc>
          <w:tcPr>
            <w:tcW w:w="1560" w:type="dxa"/>
          </w:tcPr>
          <w:p w14:paraId="54A9441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Planeación, del contenido de los planes y programas de estudio. </w:t>
            </w:r>
          </w:p>
          <w:p w14:paraId="7CA5D21C" w14:textId="0143C502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007A7F60" w14:textId="5159E8C6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Instrumentación didáctica</w:t>
            </w:r>
            <w:r w:rsidR="00466DED"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y planeación para el cumplimiento de actividades</w:t>
            </w:r>
          </w:p>
          <w:p w14:paraId="76753B72" w14:textId="77777777" w:rsidR="00515080" w:rsidRPr="00500CE9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A767FC0" w14:textId="77777777" w:rsidR="00515080" w:rsidRPr="00500CE9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F0FA703" w14:textId="1FE98AD6" w:rsidR="00515080" w:rsidRPr="00500CE9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871C1F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Entregar máximo 5 días hábiles después del inicio del curso y revisar que contenga los temas y subtemas establecidos en el programa</w:t>
            </w:r>
          </w:p>
        </w:tc>
        <w:tc>
          <w:tcPr>
            <w:tcW w:w="1545" w:type="dxa"/>
          </w:tcPr>
          <w:p w14:paraId="584E98D1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Revisión y </w:t>
            </w:r>
            <w:proofErr w:type="spellStart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Vo.Bo</w:t>
            </w:r>
            <w:proofErr w:type="spellEnd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del/la </w:t>
            </w:r>
            <w:proofErr w:type="gramStart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Jefe</w:t>
            </w:r>
            <w:proofErr w:type="gramEnd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/a de Depto. Académico</w:t>
            </w:r>
          </w:p>
        </w:tc>
        <w:tc>
          <w:tcPr>
            <w:tcW w:w="1470" w:type="dxa"/>
          </w:tcPr>
          <w:p w14:paraId="10D5D580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Instrumentación didáctica</w:t>
            </w:r>
          </w:p>
          <w:p w14:paraId="5A4975AC" w14:textId="621F1F4D" w:rsidR="00466DED" w:rsidRPr="00500CE9" w:rsidRDefault="00466DED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Planeación del curso</w:t>
            </w:r>
          </w:p>
        </w:tc>
        <w:tc>
          <w:tcPr>
            <w:tcW w:w="1504" w:type="dxa"/>
          </w:tcPr>
          <w:p w14:paraId="4F3428F7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Jefatura </w:t>
            </w:r>
            <w:proofErr w:type="gramStart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de  Depto.</w:t>
            </w:r>
            <w:proofErr w:type="gramEnd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Académico</w:t>
            </w:r>
          </w:p>
        </w:tc>
        <w:tc>
          <w:tcPr>
            <w:tcW w:w="1586" w:type="dxa"/>
            <w:shd w:val="clear" w:color="auto" w:fill="auto"/>
          </w:tcPr>
          <w:p w14:paraId="1F1471A3" w14:textId="7EB5624C" w:rsidR="00515080" w:rsidRPr="00500CE9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Instrumentación </w:t>
            </w:r>
            <w:r w:rsidR="0003039A"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y</w:t>
            </w:r>
            <w:proofErr w:type="gramEnd"/>
            <w:r w:rsidR="0003039A"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planeación </w:t>
            </w:r>
            <w:r w:rsidRPr="00500CE9">
              <w:rPr>
                <w:rFonts w:ascii="Century Gothic" w:eastAsia="Century Gothic" w:hAnsi="Century Gothic" w:cs="Century Gothic"/>
                <w:sz w:val="18"/>
                <w:szCs w:val="18"/>
              </w:rPr>
              <w:t>no entregada en tiempo y forma en la fecha establecida.</w:t>
            </w:r>
          </w:p>
        </w:tc>
        <w:tc>
          <w:tcPr>
            <w:tcW w:w="1701" w:type="dxa"/>
            <w:shd w:val="clear" w:color="auto" w:fill="auto"/>
          </w:tcPr>
          <w:p w14:paraId="6E582EE3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-Citar a docente por medio de comisión específica</w:t>
            </w:r>
          </w:p>
          <w:p w14:paraId="480BAEE7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Comisión de trabajo con el docente.</w:t>
            </w:r>
          </w:p>
          <w:p w14:paraId="0341B840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-No liberación</w:t>
            </w:r>
          </w:p>
          <w:p w14:paraId="0B462B0C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DEE1CE4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15080" w14:paraId="3F2C107E" w14:textId="77777777">
        <w:trPr>
          <w:cantSplit/>
          <w:trHeight w:val="1126"/>
          <w:jc w:val="center"/>
        </w:trPr>
        <w:tc>
          <w:tcPr>
            <w:tcW w:w="551" w:type="dxa"/>
            <w:vMerge/>
          </w:tcPr>
          <w:p w14:paraId="22841C11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41356BBA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72973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Seguimiento al programa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Registro de avance</w:t>
            </w:r>
          </w:p>
        </w:tc>
        <w:tc>
          <w:tcPr>
            <w:tcW w:w="1491" w:type="dxa"/>
          </w:tcPr>
          <w:p w14:paraId="7C1FC7E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Seguimiento (2 etapas)</w:t>
            </w:r>
          </w:p>
        </w:tc>
        <w:tc>
          <w:tcPr>
            <w:tcW w:w="1701" w:type="dxa"/>
          </w:tcPr>
          <w:p w14:paraId="6A441E1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del contenido del programa al 100% de las unidades establecidas en el programa</w:t>
            </w:r>
          </w:p>
          <w:p w14:paraId="52423A7B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51CA656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5CA0659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Evidencias: Instrumentación didáctica, evidencia docente, evaluación diagnóstica, evidencias de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evaluaciones en caso de corresponder a lo programado </w:t>
            </w:r>
          </w:p>
        </w:tc>
        <w:tc>
          <w:tcPr>
            <w:tcW w:w="1504" w:type="dxa"/>
          </w:tcPr>
          <w:p w14:paraId="1066883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Jefatura de depto. Académico</w:t>
            </w:r>
          </w:p>
        </w:tc>
        <w:tc>
          <w:tcPr>
            <w:tcW w:w="1586" w:type="dxa"/>
          </w:tcPr>
          <w:p w14:paraId="48851D9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Retraso en la programación</w:t>
            </w:r>
          </w:p>
        </w:tc>
        <w:tc>
          <w:tcPr>
            <w:tcW w:w="1701" w:type="dxa"/>
          </w:tcPr>
          <w:p w14:paraId="35CE1C9A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Reprograma-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ción</w:t>
            </w:r>
            <w:proofErr w:type="spellEnd"/>
          </w:p>
        </w:tc>
      </w:tr>
      <w:tr w:rsidR="00515080" w14:paraId="79A12131" w14:textId="77777777">
        <w:trPr>
          <w:cantSplit/>
          <w:trHeight w:val="1460"/>
          <w:jc w:val="center"/>
        </w:trPr>
        <w:tc>
          <w:tcPr>
            <w:tcW w:w="551" w:type="dxa"/>
            <w:vMerge/>
          </w:tcPr>
          <w:p w14:paraId="188195BB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3E59E640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E2EB6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Competencia adquirida</w:t>
            </w:r>
          </w:p>
          <w:p w14:paraId="316CE90B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3A3507B0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1F74C9B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Competencia alcanzada</w:t>
            </w:r>
          </w:p>
          <w:p w14:paraId="5E6B8F6E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F6A44E7" w14:textId="5160FC7E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E238D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Indicador de alcance mínimo de 70 por asignatura </w:t>
            </w:r>
          </w:p>
        </w:tc>
        <w:tc>
          <w:tcPr>
            <w:tcW w:w="1545" w:type="dxa"/>
          </w:tcPr>
          <w:p w14:paraId="23AC8C8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Indicador de alcance por lineamiento</w:t>
            </w:r>
          </w:p>
        </w:tc>
        <w:tc>
          <w:tcPr>
            <w:tcW w:w="1470" w:type="dxa"/>
          </w:tcPr>
          <w:p w14:paraId="2D97851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Reprobación por materia </w:t>
            </w:r>
          </w:p>
          <w:p w14:paraId="28D879E0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3C84FA8" w14:textId="10C3466B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6A4AC3D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Desarrollo académico</w:t>
            </w:r>
          </w:p>
          <w:p w14:paraId="7670493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Docentes</w:t>
            </w:r>
          </w:p>
          <w:p w14:paraId="4CB5D7DD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División de estudios</w:t>
            </w:r>
          </w:p>
          <w:p w14:paraId="30A28979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680A585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05AD2DA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Competencia no alcanzada</w:t>
            </w:r>
          </w:p>
        </w:tc>
        <w:tc>
          <w:tcPr>
            <w:tcW w:w="1701" w:type="dxa"/>
          </w:tcPr>
          <w:p w14:paraId="6757F8D8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Tutorías, Asesorías,</w:t>
            </w:r>
          </w:p>
          <w:p w14:paraId="34F255DA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FD46ECD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Exámenes 2ª. </w:t>
            </w:r>
          </w:p>
          <w:p w14:paraId="23AB89D0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Oportunidad, </w:t>
            </w:r>
          </w:p>
          <w:p w14:paraId="06D2B427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C55E980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Repetir curso,</w:t>
            </w:r>
          </w:p>
          <w:p w14:paraId="66EBA937" w14:textId="77777777" w:rsidR="00515080" w:rsidRDefault="008621E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Curso Especial</w:t>
            </w:r>
          </w:p>
          <w:p w14:paraId="79C79B63" w14:textId="77777777" w:rsidR="00515080" w:rsidRDefault="0051508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15080" w14:paraId="45C831FE" w14:textId="77777777">
        <w:trPr>
          <w:cantSplit/>
          <w:trHeight w:val="1440"/>
          <w:jc w:val="center"/>
        </w:trPr>
        <w:tc>
          <w:tcPr>
            <w:tcW w:w="551" w:type="dxa"/>
            <w:vMerge/>
          </w:tcPr>
          <w:p w14:paraId="35835B4C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B524E40" w14:textId="77777777" w:rsidR="00515080" w:rsidRDefault="00515080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90A65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Cumplimiento al programa</w:t>
            </w:r>
          </w:p>
        </w:tc>
        <w:tc>
          <w:tcPr>
            <w:tcW w:w="1491" w:type="dxa"/>
          </w:tcPr>
          <w:p w14:paraId="1B4A678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del programa</w:t>
            </w:r>
          </w:p>
          <w:p w14:paraId="107316CA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A3E0E50" w14:textId="2E71313E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7DF1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Cumplimiento del contenido del programa al 100% </w:t>
            </w:r>
          </w:p>
          <w:p w14:paraId="0DF74364" w14:textId="477ADE1B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61E0FD5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0F64AEC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Evidencias  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matriz de evaluación de la instrumentación didáctica) </w:t>
            </w:r>
          </w:p>
        </w:tc>
        <w:tc>
          <w:tcPr>
            <w:tcW w:w="1504" w:type="dxa"/>
          </w:tcPr>
          <w:p w14:paraId="2492DC6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Jefe/a de depto. Académico</w:t>
            </w:r>
          </w:p>
        </w:tc>
        <w:tc>
          <w:tcPr>
            <w:tcW w:w="1586" w:type="dxa"/>
          </w:tcPr>
          <w:p w14:paraId="311DD41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cumplimiento del contenido del programa</w:t>
            </w:r>
          </w:p>
        </w:tc>
        <w:tc>
          <w:tcPr>
            <w:tcW w:w="1701" w:type="dxa"/>
          </w:tcPr>
          <w:p w14:paraId="605DBE6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Liberación</w:t>
            </w:r>
          </w:p>
          <w:p w14:paraId="075D9B82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D237EE7" w14:textId="4FA78FB1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15080" w14:paraId="1188F331" w14:textId="77777777">
        <w:trPr>
          <w:cantSplit/>
          <w:trHeight w:val="1440"/>
          <w:jc w:val="center"/>
        </w:trPr>
        <w:tc>
          <w:tcPr>
            <w:tcW w:w="551" w:type="dxa"/>
            <w:vAlign w:val="center"/>
          </w:tcPr>
          <w:p w14:paraId="2C32C174" w14:textId="0D45BEC0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</w:t>
            </w:r>
          </w:p>
        </w:tc>
        <w:tc>
          <w:tcPr>
            <w:tcW w:w="1662" w:type="dxa"/>
            <w:vAlign w:val="center"/>
          </w:tcPr>
          <w:p w14:paraId="3234535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ACTIVIDADES COMPLEMENTARIAS</w:t>
            </w:r>
          </w:p>
        </w:tc>
        <w:tc>
          <w:tcPr>
            <w:tcW w:w="1560" w:type="dxa"/>
          </w:tcPr>
          <w:p w14:paraId="1C6ED08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Constancia de liberación de la AC</w:t>
            </w:r>
          </w:p>
          <w:p w14:paraId="6243B326" w14:textId="7C6C42A1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5A3C914B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Acreditar las actividades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complementarias</w:t>
            </w:r>
          </w:p>
          <w:p w14:paraId="609ED7F0" w14:textId="4EFA8925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F0F6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Cumplir la AC hasta el 6º. Semestre</w:t>
            </w:r>
          </w:p>
          <w:p w14:paraId="4A8E5D2C" w14:textId="5D7790CA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529945C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Verificación documental en expediente del /la estudiante</w:t>
            </w:r>
          </w:p>
          <w:p w14:paraId="5D162F71" w14:textId="442F164E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726E79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Constancia de liberación</w:t>
            </w:r>
          </w:p>
          <w:p w14:paraId="6A8EF753" w14:textId="6A4069FE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09B30DD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Departamentos Académicos </w:t>
            </w:r>
          </w:p>
          <w:p w14:paraId="352686B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Departamento Extraescolares</w:t>
            </w:r>
          </w:p>
        </w:tc>
        <w:tc>
          <w:tcPr>
            <w:tcW w:w="1586" w:type="dxa"/>
          </w:tcPr>
          <w:p w14:paraId="2209CD67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No acreditación de las Actividades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Complementarias</w:t>
            </w:r>
          </w:p>
        </w:tc>
        <w:tc>
          <w:tcPr>
            <w:tcW w:w="1701" w:type="dxa"/>
          </w:tcPr>
          <w:p w14:paraId="6D19BC7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Ampliar el plazo de acreditación</w:t>
            </w:r>
          </w:p>
          <w:p w14:paraId="0F60D99C" w14:textId="604513CC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15080" w14:paraId="744512A6" w14:textId="77777777">
        <w:trPr>
          <w:cantSplit/>
          <w:trHeight w:val="1440"/>
          <w:jc w:val="center"/>
        </w:trPr>
        <w:tc>
          <w:tcPr>
            <w:tcW w:w="551" w:type="dxa"/>
            <w:vAlign w:val="center"/>
          </w:tcPr>
          <w:p w14:paraId="4DE65725" w14:textId="4BEB2854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6</w:t>
            </w:r>
          </w:p>
        </w:tc>
        <w:tc>
          <w:tcPr>
            <w:tcW w:w="1662" w:type="dxa"/>
            <w:vAlign w:val="center"/>
          </w:tcPr>
          <w:p w14:paraId="18AA171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DISEÑO DE ESPECIALIDADES</w:t>
            </w:r>
          </w:p>
        </w:tc>
        <w:tc>
          <w:tcPr>
            <w:tcW w:w="1560" w:type="dxa"/>
          </w:tcPr>
          <w:p w14:paraId="5043748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Módulo de Especialidad Autorizado</w:t>
            </w:r>
          </w:p>
        </w:tc>
        <w:tc>
          <w:tcPr>
            <w:tcW w:w="1491" w:type="dxa"/>
          </w:tcPr>
          <w:p w14:paraId="46D9AC2B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Autorización módulo de especialidad</w:t>
            </w:r>
          </w:p>
        </w:tc>
        <w:tc>
          <w:tcPr>
            <w:tcW w:w="1701" w:type="dxa"/>
          </w:tcPr>
          <w:p w14:paraId="27AEBAA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Registro y Autorización</w:t>
            </w:r>
          </w:p>
        </w:tc>
        <w:tc>
          <w:tcPr>
            <w:tcW w:w="1545" w:type="dxa"/>
          </w:tcPr>
          <w:p w14:paraId="753B41A7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Oficio de autorización del /la director/a </w:t>
            </w:r>
          </w:p>
        </w:tc>
        <w:tc>
          <w:tcPr>
            <w:tcW w:w="1470" w:type="dxa"/>
          </w:tcPr>
          <w:p w14:paraId="7D528B37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Sistema de especialidades el TecNM</w:t>
            </w:r>
          </w:p>
        </w:tc>
        <w:tc>
          <w:tcPr>
            <w:tcW w:w="1504" w:type="dxa"/>
          </w:tcPr>
          <w:p w14:paraId="62B3BE6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Áreas Académicas y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</w:p>
        </w:tc>
        <w:tc>
          <w:tcPr>
            <w:tcW w:w="1586" w:type="dxa"/>
          </w:tcPr>
          <w:p w14:paraId="249B83C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Módulo no autorizado</w:t>
            </w:r>
          </w:p>
        </w:tc>
        <w:tc>
          <w:tcPr>
            <w:tcW w:w="1701" w:type="dxa"/>
          </w:tcPr>
          <w:p w14:paraId="7D1A47E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Solicitar Oficio ante TecNM</w:t>
            </w:r>
          </w:p>
        </w:tc>
      </w:tr>
      <w:tr w:rsidR="00515080" w14:paraId="43E8E614" w14:textId="77777777">
        <w:trPr>
          <w:cantSplit/>
          <w:trHeight w:val="1966"/>
          <w:jc w:val="center"/>
        </w:trPr>
        <w:tc>
          <w:tcPr>
            <w:tcW w:w="551" w:type="dxa"/>
            <w:vAlign w:val="center"/>
          </w:tcPr>
          <w:p w14:paraId="18E97141" w14:textId="4AEBC3AD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662" w:type="dxa"/>
            <w:vAlign w:val="center"/>
          </w:tcPr>
          <w:p w14:paraId="4EAA8355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RESIDENCIAS </w:t>
            </w: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PROFESIONALES</w:t>
            </w:r>
          </w:p>
        </w:tc>
        <w:tc>
          <w:tcPr>
            <w:tcW w:w="1560" w:type="dxa"/>
          </w:tcPr>
          <w:p w14:paraId="7E7D40F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Experiencia profesional en su campo de estudio</w:t>
            </w:r>
          </w:p>
        </w:tc>
        <w:tc>
          <w:tcPr>
            <w:tcW w:w="1491" w:type="dxa"/>
          </w:tcPr>
          <w:p w14:paraId="26327C4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Seguimiento del programa de trabajo</w:t>
            </w:r>
          </w:p>
        </w:tc>
        <w:tc>
          <w:tcPr>
            <w:tcW w:w="1701" w:type="dxa"/>
          </w:tcPr>
          <w:p w14:paraId="79D6985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Avance conforme calendario</w:t>
            </w:r>
          </w:p>
        </w:tc>
        <w:tc>
          <w:tcPr>
            <w:tcW w:w="1545" w:type="dxa"/>
          </w:tcPr>
          <w:p w14:paraId="389E442D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Revisión y verificación de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informes parciales y final</w:t>
            </w:r>
          </w:p>
        </w:tc>
        <w:tc>
          <w:tcPr>
            <w:tcW w:w="1470" w:type="dxa"/>
          </w:tcPr>
          <w:p w14:paraId="2AAA49CA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Reporte de Seguimiento del proyecto de residencias profesionales</w:t>
            </w:r>
          </w:p>
        </w:tc>
        <w:tc>
          <w:tcPr>
            <w:tcW w:w="1504" w:type="dxa"/>
          </w:tcPr>
          <w:p w14:paraId="61DDA33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Asesor/a interno/a, y Depto. Académico</w:t>
            </w:r>
          </w:p>
        </w:tc>
        <w:tc>
          <w:tcPr>
            <w:tcW w:w="1586" w:type="dxa"/>
          </w:tcPr>
          <w:p w14:paraId="0ECC921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Incumpli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-miento de las revisiones parciales y/o final</w:t>
            </w:r>
          </w:p>
        </w:tc>
        <w:tc>
          <w:tcPr>
            <w:tcW w:w="1701" w:type="dxa"/>
          </w:tcPr>
          <w:p w14:paraId="590C320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Prórroga</w:t>
            </w:r>
          </w:p>
        </w:tc>
      </w:tr>
      <w:tr w:rsidR="00515080" w14:paraId="49F839BE" w14:textId="77777777">
        <w:trPr>
          <w:cantSplit/>
          <w:trHeight w:val="1966"/>
          <w:jc w:val="center"/>
        </w:trPr>
        <w:tc>
          <w:tcPr>
            <w:tcW w:w="551" w:type="dxa"/>
            <w:vAlign w:val="center"/>
          </w:tcPr>
          <w:p w14:paraId="58CF606F" w14:textId="1B661B93" w:rsidR="00515080" w:rsidRDefault="001810F9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8</w:t>
            </w:r>
          </w:p>
        </w:tc>
        <w:tc>
          <w:tcPr>
            <w:tcW w:w="1662" w:type="dxa"/>
            <w:vAlign w:val="center"/>
          </w:tcPr>
          <w:p w14:paraId="26B373FE" w14:textId="77777777" w:rsidR="00515080" w:rsidRPr="00500CE9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TITULACIÓN </w:t>
            </w:r>
            <w:r w:rsidRPr="00500CE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INTEGRAL</w:t>
            </w:r>
          </w:p>
        </w:tc>
        <w:tc>
          <w:tcPr>
            <w:tcW w:w="1560" w:type="dxa"/>
          </w:tcPr>
          <w:p w14:paraId="4D759FC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Registro en Actas, Título y Cédula Prof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esional</w:t>
            </w:r>
          </w:p>
        </w:tc>
        <w:tc>
          <w:tcPr>
            <w:tcW w:w="1491" w:type="dxa"/>
          </w:tcPr>
          <w:p w14:paraId="3480751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Integrado de acuerdo con las especificaciones del TecNM</w:t>
            </w:r>
          </w:p>
        </w:tc>
        <w:tc>
          <w:tcPr>
            <w:tcW w:w="1701" w:type="dxa"/>
          </w:tcPr>
          <w:p w14:paraId="3F1878E7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Expediente entregado y aceptado en el TecNM</w:t>
            </w:r>
          </w:p>
        </w:tc>
        <w:tc>
          <w:tcPr>
            <w:tcW w:w="1545" w:type="dxa"/>
          </w:tcPr>
          <w:p w14:paraId="28E2FA5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Revisión documental</w:t>
            </w:r>
          </w:p>
        </w:tc>
        <w:tc>
          <w:tcPr>
            <w:tcW w:w="1470" w:type="dxa"/>
          </w:tcPr>
          <w:p w14:paraId="26AA3C2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Lista de verificación de expediente de titulación.</w:t>
            </w:r>
          </w:p>
          <w:p w14:paraId="6BD1D976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6C90806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Depto. de Servicios Escolares</w:t>
            </w:r>
          </w:p>
        </w:tc>
        <w:tc>
          <w:tcPr>
            <w:tcW w:w="1586" w:type="dxa"/>
          </w:tcPr>
          <w:p w14:paraId="7E9A9EB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Expediente entregado en el TecNM con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alguna falta en las especificaciones.</w:t>
            </w:r>
          </w:p>
        </w:tc>
        <w:tc>
          <w:tcPr>
            <w:tcW w:w="1701" w:type="dxa"/>
          </w:tcPr>
          <w:p w14:paraId="0CC7042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Corregir expediente y enviarlo a TecNM</w:t>
            </w:r>
          </w:p>
        </w:tc>
      </w:tr>
    </w:tbl>
    <w:p w14:paraId="52CC107A" w14:textId="77777777" w:rsidR="00515080" w:rsidRDefault="008621E8">
      <w:pPr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PROCESO: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ESTRATÉGICO VINCULACIÓN</w:t>
      </w:r>
    </w:p>
    <w:p w14:paraId="79A10C15" w14:textId="77777777" w:rsidR="00515080" w:rsidRDefault="008621E8">
      <w:pPr>
        <w:spacing w:after="240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OBJETIVO: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Contribuir a la formación integral del/la Estudiante a través de su vinculación con el sector productivo, la sociedad, la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cultura y el deporte.</w:t>
      </w:r>
    </w:p>
    <w:tbl>
      <w:tblPr>
        <w:tblStyle w:val="Style41"/>
        <w:tblW w:w="144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53"/>
        <w:gridCol w:w="1440"/>
        <w:gridCol w:w="1537"/>
        <w:gridCol w:w="1642"/>
        <w:gridCol w:w="1677"/>
        <w:gridCol w:w="1470"/>
        <w:gridCol w:w="1507"/>
        <w:gridCol w:w="1506"/>
        <w:gridCol w:w="1506"/>
      </w:tblGrid>
      <w:tr w:rsidR="00515080" w14:paraId="2BA17635" w14:textId="77777777">
        <w:trPr>
          <w:trHeight w:val="856"/>
          <w:tblHeader/>
          <w:jc w:val="center"/>
        </w:trPr>
        <w:tc>
          <w:tcPr>
            <w:tcW w:w="521" w:type="dxa"/>
            <w:shd w:val="clear" w:color="auto" w:fill="00FF00"/>
            <w:vAlign w:val="center"/>
          </w:tcPr>
          <w:p w14:paraId="325973D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</w:t>
            </w:r>
          </w:p>
        </w:tc>
        <w:tc>
          <w:tcPr>
            <w:tcW w:w="1653" w:type="dxa"/>
            <w:shd w:val="clear" w:color="auto" w:fill="00FF00"/>
            <w:vAlign w:val="center"/>
          </w:tcPr>
          <w:p w14:paraId="2CBD123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40" w:type="dxa"/>
            <w:shd w:val="clear" w:color="auto" w:fill="00FF00"/>
            <w:vAlign w:val="center"/>
          </w:tcPr>
          <w:p w14:paraId="6C71648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SALIDA</w:t>
            </w:r>
          </w:p>
        </w:tc>
        <w:tc>
          <w:tcPr>
            <w:tcW w:w="1537" w:type="dxa"/>
            <w:shd w:val="clear" w:color="auto" w:fill="00FF00"/>
            <w:vAlign w:val="center"/>
          </w:tcPr>
          <w:p w14:paraId="552B96D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REQUISITO</w:t>
            </w:r>
          </w:p>
        </w:tc>
        <w:tc>
          <w:tcPr>
            <w:tcW w:w="1642" w:type="dxa"/>
            <w:shd w:val="clear" w:color="auto" w:fill="00FF00"/>
            <w:vAlign w:val="center"/>
          </w:tcPr>
          <w:p w14:paraId="0446AEAB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CRITERIO DE ACEPTACIÓN</w:t>
            </w:r>
          </w:p>
        </w:tc>
        <w:tc>
          <w:tcPr>
            <w:tcW w:w="1677" w:type="dxa"/>
            <w:shd w:val="clear" w:color="auto" w:fill="00FF00"/>
            <w:vAlign w:val="center"/>
          </w:tcPr>
          <w:p w14:paraId="26A7939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MÉTODO DE EVALUACIÓN</w:t>
            </w:r>
          </w:p>
        </w:tc>
        <w:tc>
          <w:tcPr>
            <w:tcW w:w="1470" w:type="dxa"/>
            <w:shd w:val="clear" w:color="auto" w:fill="00FF00"/>
            <w:vAlign w:val="center"/>
          </w:tcPr>
          <w:p w14:paraId="05D4D30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REGISTRO</w:t>
            </w:r>
          </w:p>
        </w:tc>
        <w:tc>
          <w:tcPr>
            <w:tcW w:w="1507" w:type="dxa"/>
            <w:shd w:val="clear" w:color="auto" w:fill="00FF00"/>
            <w:vAlign w:val="center"/>
          </w:tcPr>
          <w:p w14:paraId="50B18E7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RESPONSABLE</w:t>
            </w:r>
          </w:p>
        </w:tc>
        <w:tc>
          <w:tcPr>
            <w:tcW w:w="1506" w:type="dxa"/>
            <w:shd w:val="clear" w:color="auto" w:fill="00FF00"/>
            <w:vAlign w:val="center"/>
          </w:tcPr>
          <w:p w14:paraId="46B31E8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SALIDA NO CONFORME</w:t>
            </w:r>
          </w:p>
        </w:tc>
        <w:tc>
          <w:tcPr>
            <w:tcW w:w="1506" w:type="dxa"/>
            <w:shd w:val="clear" w:color="auto" w:fill="00FF00"/>
            <w:vAlign w:val="center"/>
          </w:tcPr>
          <w:p w14:paraId="60A817A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ACCIÓN CUANDO NO SE CUMPLA EL CRITERIO DE ACEPTACIÓN</w:t>
            </w:r>
          </w:p>
        </w:tc>
      </w:tr>
      <w:tr w:rsidR="00515080" w14:paraId="71D74FEF" w14:textId="77777777">
        <w:trPr>
          <w:trHeight w:val="1712"/>
          <w:jc w:val="center"/>
        </w:trPr>
        <w:tc>
          <w:tcPr>
            <w:tcW w:w="521" w:type="dxa"/>
            <w:vAlign w:val="center"/>
          </w:tcPr>
          <w:p w14:paraId="6C409CBA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</w:t>
            </w:r>
          </w:p>
        </w:tc>
        <w:tc>
          <w:tcPr>
            <w:tcW w:w="1653" w:type="dxa"/>
            <w:vAlign w:val="center"/>
          </w:tcPr>
          <w:p w14:paraId="05C984B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VISITA A EMPRESAS</w:t>
            </w:r>
          </w:p>
        </w:tc>
        <w:tc>
          <w:tcPr>
            <w:tcW w:w="1440" w:type="dxa"/>
          </w:tcPr>
          <w:p w14:paraId="1EF5C8D6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Visitas realizadas</w:t>
            </w:r>
          </w:p>
        </w:tc>
        <w:tc>
          <w:tcPr>
            <w:tcW w:w="1537" w:type="dxa"/>
          </w:tcPr>
          <w:p w14:paraId="5626777B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Cumplir con la visita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programada</w:t>
            </w:r>
          </w:p>
        </w:tc>
        <w:tc>
          <w:tcPr>
            <w:tcW w:w="1642" w:type="dxa"/>
          </w:tcPr>
          <w:p w14:paraId="1CC29D4D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Realización de la visita en tiempo y forma</w:t>
            </w:r>
          </w:p>
        </w:tc>
        <w:tc>
          <w:tcPr>
            <w:tcW w:w="1677" w:type="dxa"/>
          </w:tcPr>
          <w:p w14:paraId="711950D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Oficio de presentación firmado y sellado por la empresa visitada</w:t>
            </w:r>
          </w:p>
        </w:tc>
        <w:tc>
          <w:tcPr>
            <w:tcW w:w="1470" w:type="dxa"/>
          </w:tcPr>
          <w:p w14:paraId="7340097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Carta de presentación y agradecimiento de visitas a empresas</w:t>
            </w:r>
          </w:p>
          <w:p w14:paraId="7AB8430A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Reporte de resultados e incidentes.</w:t>
            </w:r>
          </w:p>
          <w:p w14:paraId="09F0DFFB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Lista de estudiantes a realizar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visitas.</w:t>
            </w:r>
          </w:p>
          <w:p w14:paraId="78CD51B5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7C48F6D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Docente</w:t>
            </w:r>
          </w:p>
          <w:p w14:paraId="4ABF406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Oficina de Visitas a empresas</w:t>
            </w:r>
          </w:p>
        </w:tc>
        <w:tc>
          <w:tcPr>
            <w:tcW w:w="1506" w:type="dxa"/>
          </w:tcPr>
          <w:p w14:paraId="2616C0B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Visita no realizada</w:t>
            </w:r>
          </w:p>
        </w:tc>
        <w:tc>
          <w:tcPr>
            <w:tcW w:w="1506" w:type="dxa"/>
          </w:tcPr>
          <w:p w14:paraId="51EB9AF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Reprograma-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ción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durante el período de visitas.</w:t>
            </w:r>
          </w:p>
          <w:p w14:paraId="56A422C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Estrategias académicas de reforzamiento</w:t>
            </w:r>
          </w:p>
        </w:tc>
      </w:tr>
      <w:tr w:rsidR="00515080" w14:paraId="098C86EC" w14:textId="77777777">
        <w:trPr>
          <w:trHeight w:val="1531"/>
          <w:jc w:val="center"/>
        </w:trPr>
        <w:tc>
          <w:tcPr>
            <w:tcW w:w="521" w:type="dxa"/>
            <w:vAlign w:val="center"/>
          </w:tcPr>
          <w:p w14:paraId="6C2278A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53" w:type="dxa"/>
            <w:vAlign w:val="center"/>
          </w:tcPr>
          <w:p w14:paraId="017AE5F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SERVICIO SOCIAL</w:t>
            </w:r>
          </w:p>
        </w:tc>
        <w:tc>
          <w:tcPr>
            <w:tcW w:w="1440" w:type="dxa"/>
          </w:tcPr>
          <w:p w14:paraId="62D461E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Acreditación del Servicio Social </w:t>
            </w:r>
          </w:p>
        </w:tc>
        <w:tc>
          <w:tcPr>
            <w:tcW w:w="1537" w:type="dxa"/>
          </w:tcPr>
          <w:p w14:paraId="08BDF2AF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Seguimiento al programa</w:t>
            </w:r>
          </w:p>
        </w:tc>
        <w:tc>
          <w:tcPr>
            <w:tcW w:w="1642" w:type="dxa"/>
          </w:tcPr>
          <w:p w14:paraId="7A13CEE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Cumplimiento de las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actividades en tiempo y forma.</w:t>
            </w:r>
          </w:p>
          <w:p w14:paraId="64F48D7D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4E4E91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Curso de inducción</w:t>
            </w:r>
          </w:p>
          <w:p w14:paraId="2CCE50A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Revisión y verificación de informes bimestrales y finales.</w:t>
            </w:r>
          </w:p>
          <w:p w14:paraId="01F7D1F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Solicitud de servicio</w:t>
            </w:r>
          </w:p>
          <w:p w14:paraId="1B3F6B7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Aceptación plan de trabajo</w:t>
            </w:r>
          </w:p>
          <w:p w14:paraId="6B099F0C" w14:textId="77777777" w:rsidR="00515080" w:rsidRDefault="00515080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B278DC3" w14:textId="77777777" w:rsidR="00515080" w:rsidRDefault="00515080">
            <w:pPr>
              <w:spacing w:after="24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7765C2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Reportes bimestrales y finales.</w:t>
            </w:r>
          </w:p>
          <w:p w14:paraId="42BA8782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Lista de asistencia al curso de inducción</w:t>
            </w:r>
          </w:p>
          <w:p w14:paraId="08ED4E5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Solicitud de 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Servicio Social</w:t>
            </w:r>
          </w:p>
          <w:p w14:paraId="12E1FC8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Carta de Presentación para la Realización de Servicio Social </w:t>
            </w:r>
          </w:p>
        </w:tc>
        <w:tc>
          <w:tcPr>
            <w:tcW w:w="1507" w:type="dxa"/>
          </w:tcPr>
          <w:p w14:paraId="02A07F2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Oficina de Servicio Social y desarrollo comunitario</w:t>
            </w:r>
          </w:p>
        </w:tc>
        <w:tc>
          <w:tcPr>
            <w:tcW w:w="1506" w:type="dxa"/>
          </w:tcPr>
          <w:p w14:paraId="623A23E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Incumplimiento en las entregas de reportes bimestrales y/o finales. </w:t>
            </w:r>
          </w:p>
        </w:tc>
        <w:tc>
          <w:tcPr>
            <w:tcW w:w="1506" w:type="dxa"/>
          </w:tcPr>
          <w:p w14:paraId="6B7F312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Cancelación de Servicio Social</w:t>
            </w:r>
          </w:p>
        </w:tc>
      </w:tr>
      <w:tr w:rsidR="00515080" w14:paraId="3FDE86C3" w14:textId="77777777">
        <w:trPr>
          <w:trHeight w:val="3168"/>
          <w:jc w:val="center"/>
        </w:trPr>
        <w:tc>
          <w:tcPr>
            <w:tcW w:w="521" w:type="dxa"/>
          </w:tcPr>
          <w:p w14:paraId="6F20CD98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653" w:type="dxa"/>
          </w:tcPr>
          <w:p w14:paraId="587C3375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PROMOCIÓN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CULTURAL Y DEPORTIVA</w:t>
            </w:r>
          </w:p>
        </w:tc>
        <w:tc>
          <w:tcPr>
            <w:tcW w:w="1440" w:type="dxa"/>
          </w:tcPr>
          <w:p w14:paraId="2FCEF76E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Acreditación de la Actividad Extraescolar</w:t>
            </w:r>
          </w:p>
        </w:tc>
        <w:tc>
          <w:tcPr>
            <w:tcW w:w="1537" w:type="dxa"/>
          </w:tcPr>
          <w:p w14:paraId="31F70E54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Cumplir con las actividades de la disciplina</w:t>
            </w:r>
          </w:p>
        </w:tc>
        <w:tc>
          <w:tcPr>
            <w:tcW w:w="1642" w:type="dxa"/>
          </w:tcPr>
          <w:p w14:paraId="6DED7E6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 los requisitos del programa</w:t>
            </w:r>
          </w:p>
        </w:tc>
        <w:tc>
          <w:tcPr>
            <w:tcW w:w="1677" w:type="dxa"/>
          </w:tcPr>
          <w:p w14:paraId="4B177070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presencial </w:t>
            </w:r>
          </w:p>
        </w:tc>
        <w:tc>
          <w:tcPr>
            <w:tcW w:w="1470" w:type="dxa"/>
          </w:tcPr>
          <w:p w14:paraId="5D4160E9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Cédula de Resultados</w:t>
            </w:r>
          </w:p>
        </w:tc>
        <w:tc>
          <w:tcPr>
            <w:tcW w:w="1507" w:type="dxa"/>
          </w:tcPr>
          <w:p w14:paraId="302FBDE3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Promotores culturales y deportivos</w:t>
            </w:r>
          </w:p>
        </w:tc>
        <w:tc>
          <w:tcPr>
            <w:tcW w:w="1506" w:type="dxa"/>
          </w:tcPr>
          <w:p w14:paraId="32946EE1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acreditación de la 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ctividad Extraescolar</w:t>
            </w:r>
          </w:p>
        </w:tc>
        <w:tc>
          <w:tcPr>
            <w:tcW w:w="1506" w:type="dxa"/>
          </w:tcPr>
          <w:p w14:paraId="036E772C" w14:textId="77777777" w:rsidR="00515080" w:rsidRDefault="008621E8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Reinscripción de Actividad Extraescolar</w:t>
            </w:r>
          </w:p>
        </w:tc>
      </w:tr>
    </w:tbl>
    <w:p w14:paraId="56E4AE05" w14:textId="77777777" w:rsidR="00515080" w:rsidRDefault="00515080">
      <w:pPr>
        <w:jc w:val="center"/>
        <w:rPr>
          <w:sz w:val="14"/>
          <w:szCs w:val="14"/>
        </w:rPr>
      </w:pPr>
    </w:p>
    <w:sectPr w:rsidR="00515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175" w:right="1276" w:bottom="1134" w:left="8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9FF1" w14:textId="77777777" w:rsidR="008621E8" w:rsidRDefault="008621E8">
      <w:pPr>
        <w:spacing w:line="240" w:lineRule="auto"/>
        <w:ind w:left="0" w:hanging="2"/>
      </w:pPr>
      <w:r>
        <w:separator/>
      </w:r>
    </w:p>
  </w:endnote>
  <w:endnote w:type="continuationSeparator" w:id="0">
    <w:p w14:paraId="399C853F" w14:textId="77777777" w:rsidR="008621E8" w:rsidRDefault="008621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5B7D" w14:textId="77777777" w:rsidR="00515080" w:rsidRDefault="0051508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5A57" w14:textId="77777777" w:rsidR="00515080" w:rsidRDefault="00515080">
    <w:pPr>
      <w:widowControl w:val="0"/>
      <w:spacing w:line="276" w:lineRule="auto"/>
      <w:ind w:left="0" w:hanging="2"/>
      <w:jc w:val="left"/>
    </w:pPr>
  </w:p>
  <w:tbl>
    <w:tblPr>
      <w:tblStyle w:val="Style43"/>
      <w:tblW w:w="9072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515080" w:rsidRPr="00500CE9" w14:paraId="2BE9039D" w14:textId="77777777">
      <w:trPr>
        <w:trHeight w:val="285"/>
        <w:jc w:val="center"/>
      </w:trPr>
      <w:tc>
        <w:tcPr>
          <w:tcW w:w="2400" w:type="dxa"/>
          <w:vAlign w:val="center"/>
        </w:tcPr>
        <w:p w14:paraId="67767DB1" w14:textId="77777777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bookmarkStart w:id="1" w:name="bookmark=id.30j0zll" w:colFirst="0" w:colLast="0"/>
          <w:bookmarkEnd w:id="1"/>
          <w:r w:rsidRPr="00500CE9">
            <w:rPr>
              <w:sz w:val="12"/>
              <w:szCs w:val="12"/>
            </w:rPr>
            <w:t xml:space="preserve">VER. 2 </w:t>
          </w:r>
        </w:p>
      </w:tc>
      <w:tc>
        <w:tcPr>
          <w:tcW w:w="1466" w:type="dxa"/>
          <w:vAlign w:val="center"/>
        </w:tcPr>
        <w:p w14:paraId="47C0D115" w14:textId="77777777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 xml:space="preserve">       ELABORÓ</w:t>
          </w:r>
        </w:p>
        <w:p w14:paraId="4B21EE0B" w14:textId="0D6BA7A4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 xml:space="preserve">B.D.R.C. / </w:t>
          </w:r>
          <w:r w:rsidR="00B85DAC" w:rsidRPr="00500CE9">
            <w:rPr>
              <w:sz w:val="12"/>
              <w:szCs w:val="12"/>
            </w:rPr>
            <w:t>14</w:t>
          </w:r>
          <w:r w:rsidRPr="00500CE9">
            <w:rPr>
              <w:sz w:val="12"/>
              <w:szCs w:val="12"/>
            </w:rPr>
            <w:t>-0</w:t>
          </w:r>
          <w:r w:rsidR="00B85DAC" w:rsidRPr="00500CE9">
            <w:rPr>
              <w:sz w:val="12"/>
              <w:szCs w:val="12"/>
            </w:rPr>
            <w:t>5</w:t>
          </w:r>
          <w:r w:rsidRPr="00500CE9">
            <w:rPr>
              <w:sz w:val="12"/>
              <w:szCs w:val="12"/>
            </w:rPr>
            <w:t>-2025</w:t>
          </w:r>
        </w:p>
      </w:tc>
      <w:tc>
        <w:tcPr>
          <w:tcW w:w="2372" w:type="dxa"/>
          <w:vAlign w:val="center"/>
        </w:tcPr>
        <w:p w14:paraId="6FB5E68C" w14:textId="77777777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>REVISÓ</w:t>
          </w:r>
        </w:p>
        <w:p w14:paraId="305A7ECC" w14:textId="52913EED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 xml:space="preserve">I.G.U.R. / </w:t>
          </w:r>
          <w:r w:rsidR="00B85DAC" w:rsidRPr="00500CE9">
            <w:rPr>
              <w:sz w:val="12"/>
              <w:szCs w:val="12"/>
            </w:rPr>
            <w:t>15</w:t>
          </w:r>
          <w:r w:rsidRPr="00500CE9">
            <w:rPr>
              <w:sz w:val="12"/>
              <w:szCs w:val="12"/>
            </w:rPr>
            <w:t>-0</w:t>
          </w:r>
          <w:r w:rsidR="00B85DAC" w:rsidRPr="00500CE9">
            <w:rPr>
              <w:sz w:val="12"/>
              <w:szCs w:val="12"/>
            </w:rPr>
            <w:t>5</w:t>
          </w:r>
          <w:r w:rsidRPr="00500CE9">
            <w:rPr>
              <w:sz w:val="12"/>
              <w:szCs w:val="12"/>
            </w:rPr>
            <w:t>-2025</w:t>
          </w:r>
        </w:p>
      </w:tc>
      <w:tc>
        <w:tcPr>
          <w:tcW w:w="1739" w:type="dxa"/>
          <w:vAlign w:val="center"/>
        </w:tcPr>
        <w:p w14:paraId="1ABF2E5B" w14:textId="77777777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>AUTORIZÓ</w:t>
          </w:r>
        </w:p>
        <w:p w14:paraId="33620F28" w14:textId="5DFE7FCC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 xml:space="preserve">F.P.Z. / </w:t>
          </w:r>
          <w:r w:rsidR="00B85DAC" w:rsidRPr="00500CE9">
            <w:rPr>
              <w:sz w:val="12"/>
              <w:szCs w:val="12"/>
            </w:rPr>
            <w:t>19</w:t>
          </w:r>
          <w:r w:rsidRPr="00500CE9">
            <w:rPr>
              <w:sz w:val="12"/>
              <w:szCs w:val="12"/>
            </w:rPr>
            <w:t>-0</w:t>
          </w:r>
          <w:r w:rsidR="00B85DAC" w:rsidRPr="00500CE9">
            <w:rPr>
              <w:sz w:val="12"/>
              <w:szCs w:val="12"/>
            </w:rPr>
            <w:t>5</w:t>
          </w:r>
          <w:r w:rsidRPr="00500CE9">
            <w:rPr>
              <w:sz w:val="12"/>
              <w:szCs w:val="12"/>
            </w:rPr>
            <w:t>-2025</w:t>
          </w:r>
        </w:p>
      </w:tc>
      <w:tc>
        <w:tcPr>
          <w:tcW w:w="1095" w:type="dxa"/>
          <w:vAlign w:val="center"/>
        </w:tcPr>
        <w:p w14:paraId="53EC50EA" w14:textId="77777777" w:rsidR="00515080" w:rsidRPr="00500CE9" w:rsidRDefault="008621E8">
          <w:pPr>
            <w:tabs>
              <w:tab w:val="center" w:pos="4419"/>
              <w:tab w:val="right" w:pos="8838"/>
            </w:tabs>
            <w:spacing w:line="240" w:lineRule="auto"/>
            <w:jc w:val="right"/>
            <w:rPr>
              <w:sz w:val="12"/>
              <w:szCs w:val="12"/>
            </w:rPr>
          </w:pPr>
          <w:r w:rsidRPr="00500CE9">
            <w:rPr>
              <w:sz w:val="12"/>
              <w:szCs w:val="12"/>
            </w:rPr>
            <w:t xml:space="preserve">Página </w:t>
          </w:r>
          <w:r w:rsidRPr="00500CE9">
            <w:rPr>
              <w:sz w:val="12"/>
              <w:szCs w:val="12"/>
            </w:rPr>
            <w:fldChar w:fldCharType="begin"/>
          </w:r>
          <w:r w:rsidRPr="00500CE9">
            <w:rPr>
              <w:sz w:val="12"/>
              <w:szCs w:val="12"/>
            </w:rPr>
            <w:instrText>PAGE</w:instrText>
          </w:r>
          <w:r w:rsidRPr="00500CE9">
            <w:rPr>
              <w:sz w:val="12"/>
              <w:szCs w:val="12"/>
            </w:rPr>
            <w:fldChar w:fldCharType="separate"/>
          </w:r>
          <w:r w:rsidRPr="00500CE9">
            <w:rPr>
              <w:sz w:val="12"/>
              <w:szCs w:val="12"/>
            </w:rPr>
            <w:t>1</w:t>
          </w:r>
          <w:r w:rsidRPr="00500CE9">
            <w:rPr>
              <w:sz w:val="12"/>
              <w:szCs w:val="12"/>
            </w:rPr>
            <w:fldChar w:fldCharType="end"/>
          </w:r>
          <w:r w:rsidRPr="00500CE9">
            <w:rPr>
              <w:sz w:val="12"/>
              <w:szCs w:val="12"/>
            </w:rPr>
            <w:t xml:space="preserve"> de </w:t>
          </w:r>
          <w:r w:rsidRPr="00500CE9">
            <w:rPr>
              <w:sz w:val="12"/>
              <w:szCs w:val="12"/>
            </w:rPr>
            <w:fldChar w:fldCharType="begin"/>
          </w:r>
          <w:r w:rsidRPr="00500CE9">
            <w:rPr>
              <w:sz w:val="12"/>
              <w:szCs w:val="12"/>
            </w:rPr>
            <w:instrText>NUMPAGES</w:instrText>
          </w:r>
          <w:r w:rsidRPr="00500CE9">
            <w:rPr>
              <w:sz w:val="12"/>
              <w:szCs w:val="12"/>
            </w:rPr>
            <w:fldChar w:fldCharType="separate"/>
          </w:r>
          <w:r w:rsidRPr="00500CE9">
            <w:rPr>
              <w:sz w:val="12"/>
              <w:szCs w:val="12"/>
            </w:rPr>
            <w:t>2</w:t>
          </w:r>
          <w:r w:rsidRPr="00500CE9">
            <w:rPr>
              <w:sz w:val="12"/>
              <w:szCs w:val="12"/>
            </w:rPr>
            <w:fldChar w:fldCharType="end"/>
          </w:r>
        </w:p>
      </w:tc>
    </w:tr>
  </w:tbl>
  <w:p w14:paraId="253C7960" w14:textId="77777777" w:rsidR="00515080" w:rsidRPr="00500CE9" w:rsidRDefault="00515080">
    <w:pP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FF4" w14:textId="77777777" w:rsidR="00515080" w:rsidRDefault="0051508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8D70" w14:textId="77777777" w:rsidR="008621E8" w:rsidRDefault="008621E8">
      <w:pPr>
        <w:spacing w:line="240" w:lineRule="auto"/>
        <w:ind w:left="0" w:hanging="2"/>
      </w:pPr>
      <w:r>
        <w:separator/>
      </w:r>
    </w:p>
  </w:footnote>
  <w:footnote w:type="continuationSeparator" w:id="0">
    <w:p w14:paraId="151FA326" w14:textId="77777777" w:rsidR="008621E8" w:rsidRDefault="008621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A122" w14:textId="77777777" w:rsidR="00515080" w:rsidRDefault="008621E8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b/>
        <w:color w:val="000000"/>
        <w:sz w:val="22"/>
        <w:szCs w:val="22"/>
      </w:rPr>
    </w:pPr>
    <w:r>
      <w:rPr>
        <w:rFonts w:ascii="Century Gothic" w:eastAsia="Century Gothic" w:hAnsi="Century Gothic" w:cs="Century Gothic"/>
        <w:b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1DA53E" wp14:editId="12591C42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6477000" cy="6477000"/>
              <wp:effectExtent l="0" t="0" r="0" b="0"/>
              <wp:wrapNone/>
              <wp:docPr id="1026" name="Rectá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969898" y="3585690"/>
                        <a:ext cx="8752205" cy="38862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C999D54" w14:textId="77777777" w:rsidR="00515080" w:rsidRDefault="0051508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E1DA53E" id="Rectángulo 1026" o:spid="_x0000_s1026" style="position:absolute;left:0;text-align:left;margin-left:0;margin-top:0;width:510pt;height:510pt;rotation:-45;z-index:-251656192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u74wEAALQDAAAOAAAAZHJzL2Uyb0RvYy54bWysU8Fu2zAMvQ/YPwi6N3bcJrWDOMXQIsOA&#10;YgvQ7QMUWY4FyJJGKrHz96PkLA222zAfCFJ6eHp8pNdPY2/YSQFqZ2s+n+WcKStdo+2h5j++b+9K&#10;zjAI2wjjrKr5WSF/2nz8sB78ShWuc6ZRwIjE4mrwNe9C8KssQ9mpXuDMeWXpsnXQi0AlHLIGxEDs&#10;vcmKPF9mg4PGg5MKkU5fpku+Sfxtq2T41raoAjM1J20hRUhxH2O2WYvVAYTvtLzIEP+gohfa0qNX&#10;qhcRBDuC/ouq1xIcujbMpOsz17ZaqtQDdTPP/+jmrRNepV7IHPRXm/D/0cqvpze/A7Jh8LhCSmMX&#10;Yws9A0du3RWPefxScySXjTWvllVZ0VzPNb9flItldbFRjYFJui8fF0WRLziTEVGWyyIBsok38nvA&#10;8Fm5nsWk5kBjSg+I0ysG0kLQ35AIR2d0s9XGpAIO+2cD7CRopNvtVZwwvhPT6UNV5vdxtMSDE3zK&#10;b3mMjWzWRd4JGk+ydxtiFsb9ePFm75rzDhh6udWk+lVg2AmgZZlzNtAC1Rx/HgUozswXSxOq5g8F&#10;eRBuC7gt9reFsLJztJcyAGdT8RzSnk4qPx2Da3XyJuqaxFzk0mqk9i5rHHfvtk6o959t8wsAAP//&#10;AwBQSwMEFAAGAAgAAAAhAOUeObXaAAAABwEAAA8AAABkcnMvZG93bnJldi54bWxMj0FLw0AQhe+C&#10;/2EZwYvYXRVEYzZFpHoopmAVirdpdkxis7Mhu23jv3cqiF6GGd7w3vfy6eg7taMhtoEtXEwMKOIq&#10;uJZrC2+vj+c3oGJCdtgFJgtfFGFaHB/lmLmw5xfaLVOtxIRjhhaalPpM61g15DFOQk8s2kcYPCY5&#10;h1q7Afdi7jt9acy19tiyJDTY00ND1Wa59eIyUvl89v40L2ebxedsZW5X86vS2tOT8f4OVKIx/T3D&#10;AV/QoRCmddiyi6qzIEXSzzxoRrJArX83XeT6P3/xDQAA//8DAFBLAQItABQABgAIAAAAIQC2gziS&#10;/gAAAOEBAAATAAAAAAAAAAAAAAAAAAAAAABbQ29udGVudF9UeXBlc10ueG1sUEsBAi0AFAAGAAgA&#10;AAAhADj9If/WAAAAlAEAAAsAAAAAAAAAAAAAAAAALwEAAF9yZWxzLy5yZWxzUEsBAi0AFAAGAAgA&#10;AAAhAE/Tq7vjAQAAtAMAAA4AAAAAAAAAAAAAAAAALgIAAGRycy9lMm9Eb2MueG1sUEsBAi0AFAAG&#10;AAgAAAAhAOUeObXaAAAABwEAAA8AAAAAAAAAAAAAAAAAPQQAAGRycy9kb3ducmV2LnhtbFBLBQYA&#10;AAAABAAEAPMAAABEBQAAAAA=&#10;" fillcolor="red" stroked="f">
              <v:fill opacity="32639f"/>
              <v:textbox inset="2.53958mm,2.53958mm,2.53958mm,2.53958mm">
                <w:txbxContent>
                  <w:p w14:paraId="6C999D54" w14:textId="77777777" w:rsidR="00515080" w:rsidRDefault="00515080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FF00" w14:textId="77777777" w:rsidR="00515080" w:rsidRDefault="00515080">
    <w:pPr>
      <w:widowControl w:val="0"/>
      <w:spacing w:line="276" w:lineRule="auto"/>
      <w:ind w:left="0" w:hanging="2"/>
      <w:jc w:val="left"/>
      <w:rPr>
        <w:rFonts w:ascii="Century Gothic" w:eastAsia="Century Gothic" w:hAnsi="Century Gothic" w:cs="Century Gothic"/>
        <w:b/>
        <w:color w:val="000000"/>
        <w:sz w:val="22"/>
        <w:szCs w:val="22"/>
      </w:rPr>
    </w:pPr>
  </w:p>
  <w:tbl>
    <w:tblPr>
      <w:tblStyle w:val="Style42"/>
      <w:tblW w:w="1460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70"/>
      <w:gridCol w:w="5243"/>
      <w:gridCol w:w="3828"/>
      <w:gridCol w:w="3260"/>
    </w:tblGrid>
    <w:tr w:rsidR="00515080" w14:paraId="5FF1698D" w14:textId="77777777">
      <w:trPr>
        <w:cantSplit/>
        <w:trHeight w:val="199"/>
        <w:jc w:val="center"/>
      </w:trPr>
      <w:tc>
        <w:tcPr>
          <w:tcW w:w="2270" w:type="dxa"/>
          <w:vMerge w:val="restart"/>
          <w:vAlign w:val="center"/>
        </w:tcPr>
        <w:p w14:paraId="44E5969D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b/>
              <w:noProof/>
              <w:color w:val="000000"/>
            </w:rPr>
            <w:drawing>
              <wp:inline distT="0" distB="0" distL="114300" distR="114300" wp14:anchorId="7F9DD68E" wp14:editId="653D09D5">
                <wp:extent cx="1012825" cy="101219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101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3" w:type="dxa"/>
          <w:vMerge w:val="restart"/>
          <w:vAlign w:val="center"/>
        </w:tcPr>
        <w:p w14:paraId="36CFE94A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>Documento: Plan de las salidas educativas no conformes</w:t>
          </w:r>
        </w:p>
      </w:tc>
      <w:tc>
        <w:tcPr>
          <w:tcW w:w="7088" w:type="dxa"/>
          <w:gridSpan w:val="2"/>
          <w:vAlign w:val="center"/>
        </w:tcPr>
        <w:p w14:paraId="61359712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Responsable: Servicios escolares, División de estudios profesionales, </w:t>
          </w:r>
          <w:proofErr w:type="gramStart"/>
          <w:r>
            <w:rPr>
              <w:rFonts w:eastAsia="Century Gothic"/>
              <w:b/>
              <w:color w:val="000000"/>
              <w:sz w:val="20"/>
              <w:szCs w:val="20"/>
            </w:rPr>
            <w:t>Jefes</w:t>
          </w:r>
          <w:proofErr w:type="gramEnd"/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/as de departamento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t>académico, Jefe/as de gestión tecnológica y vinculación y Departamento de actividades extraescolares.</w:t>
          </w:r>
        </w:p>
      </w:tc>
    </w:tr>
    <w:tr w:rsidR="00515080" w14:paraId="10477A18" w14:textId="77777777">
      <w:trPr>
        <w:cantSplit/>
        <w:trHeight w:val="199"/>
        <w:jc w:val="center"/>
      </w:trPr>
      <w:tc>
        <w:tcPr>
          <w:tcW w:w="2270" w:type="dxa"/>
          <w:vMerge/>
          <w:vAlign w:val="center"/>
        </w:tcPr>
        <w:p w14:paraId="4B6B2229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b/>
              <w:color w:val="000000"/>
              <w:sz w:val="22"/>
              <w:szCs w:val="22"/>
            </w:rPr>
          </w:pPr>
        </w:p>
      </w:tc>
      <w:tc>
        <w:tcPr>
          <w:tcW w:w="5243" w:type="dxa"/>
          <w:vMerge/>
          <w:vAlign w:val="center"/>
        </w:tcPr>
        <w:p w14:paraId="680A53DC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b/>
              <w:color w:val="000000"/>
              <w:sz w:val="20"/>
              <w:szCs w:val="20"/>
            </w:rPr>
          </w:pPr>
        </w:p>
      </w:tc>
      <w:tc>
        <w:tcPr>
          <w:tcW w:w="3828" w:type="dxa"/>
          <w:vAlign w:val="center"/>
        </w:tcPr>
        <w:p w14:paraId="6F401E5F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>Código: SIG-CA-D-29-02</w:t>
          </w:r>
        </w:p>
      </w:tc>
      <w:tc>
        <w:tcPr>
          <w:tcW w:w="3260" w:type="dxa"/>
          <w:vAlign w:val="center"/>
        </w:tcPr>
        <w:p w14:paraId="09DA2198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Página: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Century Gothic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eastAsia="Century Gothic"/>
              <w:b/>
              <w:color w:val="000000"/>
              <w:sz w:val="20"/>
              <w:szCs w:val="20"/>
            </w:rPr>
            <w:t>1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Century Gothic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eastAsia="Century Gothic"/>
              <w:b/>
              <w:color w:val="000000"/>
              <w:sz w:val="20"/>
              <w:szCs w:val="20"/>
            </w:rPr>
            <w:t>2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end"/>
          </w:r>
        </w:p>
      </w:tc>
    </w:tr>
    <w:tr w:rsidR="00515080" w14:paraId="7F3090D3" w14:textId="77777777">
      <w:trPr>
        <w:cantSplit/>
        <w:trHeight w:val="199"/>
        <w:jc w:val="center"/>
      </w:trPr>
      <w:tc>
        <w:tcPr>
          <w:tcW w:w="2270" w:type="dxa"/>
          <w:vMerge/>
          <w:vAlign w:val="center"/>
        </w:tcPr>
        <w:p w14:paraId="2123B533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5243" w:type="dxa"/>
          <w:vMerge/>
          <w:vAlign w:val="center"/>
        </w:tcPr>
        <w:p w14:paraId="71EB2E21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7088" w:type="dxa"/>
          <w:gridSpan w:val="2"/>
          <w:vAlign w:val="center"/>
        </w:tcPr>
        <w:p w14:paraId="6655A890" w14:textId="6CDC28D8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>Revisión:</w:t>
          </w:r>
          <w:r>
            <w:rPr>
              <w:rFonts w:eastAsia="Century Gothic"/>
              <w:b/>
              <w:sz w:val="20"/>
              <w:szCs w:val="20"/>
            </w:rPr>
            <w:t xml:space="preserve"> </w:t>
          </w:r>
          <w:r w:rsidR="00B85DAC" w:rsidRPr="00500CE9">
            <w:rPr>
              <w:rFonts w:eastAsia="Century Gothic"/>
              <w:b/>
              <w:sz w:val="20"/>
              <w:szCs w:val="20"/>
            </w:rPr>
            <w:t>9</w:t>
          </w:r>
        </w:p>
      </w:tc>
    </w:tr>
    <w:tr w:rsidR="00515080" w14:paraId="1E4DA649" w14:textId="77777777">
      <w:trPr>
        <w:cantSplit/>
        <w:trHeight w:val="70"/>
        <w:jc w:val="center"/>
      </w:trPr>
      <w:tc>
        <w:tcPr>
          <w:tcW w:w="2270" w:type="dxa"/>
          <w:vMerge/>
          <w:vAlign w:val="center"/>
        </w:tcPr>
        <w:p w14:paraId="0530D9CE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5243" w:type="dxa"/>
          <w:vMerge/>
          <w:vAlign w:val="center"/>
        </w:tcPr>
        <w:p w14:paraId="3E205DB9" w14:textId="77777777" w:rsidR="00515080" w:rsidRDefault="00515080">
          <w:pPr>
            <w:widowControl w:val="0"/>
            <w:spacing w:line="276" w:lineRule="auto"/>
            <w:ind w:left="0" w:hanging="2"/>
            <w:jc w:val="left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3828" w:type="dxa"/>
          <w:vAlign w:val="center"/>
        </w:tcPr>
        <w:p w14:paraId="7AB84A49" w14:textId="77777777" w:rsidR="00515080" w:rsidRDefault="00515080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3260" w:type="dxa"/>
          <w:vAlign w:val="center"/>
        </w:tcPr>
        <w:p w14:paraId="0B06C8AF" w14:textId="77777777" w:rsidR="00515080" w:rsidRDefault="008621E8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Emisión: </w:t>
          </w:r>
          <w:proofErr w:type="gramStart"/>
          <w:r>
            <w:rPr>
              <w:rFonts w:eastAsia="Century Gothic"/>
              <w:b/>
              <w:sz w:val="20"/>
              <w:szCs w:val="20"/>
            </w:rPr>
            <w:t>Mayo</w:t>
          </w:r>
          <w:proofErr w:type="gramEnd"/>
          <w:r>
            <w:rPr>
              <w:rFonts w:eastAsia="Century Gothic"/>
              <w:b/>
              <w:sz w:val="20"/>
              <w:szCs w:val="20"/>
            </w:rPr>
            <w:t xml:space="preserve"> 2024</w:t>
          </w:r>
        </w:p>
      </w:tc>
    </w:tr>
  </w:tbl>
  <w:p w14:paraId="23F107A7" w14:textId="77777777" w:rsidR="00515080" w:rsidRDefault="00515080">
    <w:pPr>
      <w:ind w:left="1" w:hanging="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5190" w14:textId="77777777" w:rsidR="00515080" w:rsidRDefault="008621E8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b/>
        <w:color w:val="000000"/>
        <w:sz w:val="22"/>
        <w:szCs w:val="22"/>
      </w:rPr>
    </w:pPr>
    <w:r>
      <w:rPr>
        <w:rFonts w:ascii="Century Gothic" w:eastAsia="Century Gothic" w:hAnsi="Century Gothic" w:cs="Century Gothic"/>
        <w:b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AF2125" wp14:editId="66977071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6477000" cy="6477000"/>
              <wp:effectExtent l="0" t="0" r="0" b="0"/>
              <wp:wrapNone/>
              <wp:docPr id="1027" name="Rectá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969898" y="3585690"/>
                        <a:ext cx="8752205" cy="38862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C17D62" w14:textId="77777777" w:rsidR="00515080" w:rsidRDefault="0051508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1AF2125" id="Rectángulo 1027" o:spid="_x0000_s1027" style="position:absolute;left:0;text-align:left;margin-left:0;margin-top:0;width:510pt;height:510pt;rotation:-45;z-index:-251657216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D85wEAALsDAAAOAAAAZHJzL2Uyb0RvYy54bWysU8Fu2zAMvQ/YPwi6N3bcJrWDOMXQIsOA&#10;YgvQ7QMUWY4FyJJGKrH796PkLAm22zAfBJIinh4fn9dPY2/YSQFqZ2s+n+WcKStdo+2h5j++b+9K&#10;zjAI2wjjrKr5u0L+tPn4YT34lSpc50yjgBGIxdXga96F4FdZhrJTvcCZ88rSZeugF4FSOGQNiIHQ&#10;e5MVeb7MBgeNBycVIlVfpku+Sfhtq2T41raoAjM1J24hnZDOfTyzzVqsDiB8p+WZhvgHFr3Qlh69&#10;QL2IINgR9F9QvZbg0LVhJl2fubbVUqUZaJp5/sc0b53wKs1C4qC/yIT/D1Z+Pb35HZAMg8cVUhin&#10;GFvoGThS6654zOOXhiO6bKx5tazKivb6XvP7RblYVmcZ1RiYpPvycVEU+YIzGTvKclmkhmzCjfge&#10;MHxWrmcxqDnQmtID4vSKgbhQ6++W2I7O6GarjUkJHPbPBthJ0Eq32ws5YXwnpupDVeb3cbWEg1P7&#10;FN/iGBvRrIu4U2usZFcZYhTG/ch0Q86OcLGyd837Dhh6udVE/lVg2Akgz8w5G8hHNcefRwGKM/PF&#10;0qKq+UNBUoTbBG6T/W0irOwc2VMG4GxKnkOy60T20zG4VieJrmTOrMkhacqzm6MFb/PUdf3nNr8A&#10;AAD//wMAUEsDBBQABgAIAAAAIQDlHjm12gAAAAcBAAAPAAAAZHJzL2Rvd25yZXYueG1sTI9BS8NA&#10;EIXvgv9hGcGL2F0VRGM2RaR6KKZgFYq3aXZMYrOzIbtt4793Kohehhne8N738unoO7WjIbaBLVxM&#10;DCjiKriWawtvr4/nN6BiQnbYBSYLXxRhWhwf5Zi5sOcX2i1TrcSEY4YWmpT6TOtYNeQxTkJPLNpH&#10;GDwmOYdauwH3Yu47fWnMtfbYsiQ02NNDQ9VmufXiMlL5fPb+NC9nm8XnbGVuV/Or0trTk/H+DlSi&#10;Mf09wwFf0KEQpnXYsouqsyBF0s88aEayQK1/N13k+j9/8Q0AAP//AwBQSwECLQAUAAYACAAAACEA&#10;toM4kv4AAADhAQAAEwAAAAAAAAAAAAAAAAAAAAAAW0NvbnRlbnRfVHlwZXNdLnhtbFBLAQItABQA&#10;BgAIAAAAIQA4/SH/1gAAAJQBAAALAAAAAAAAAAAAAAAAAC8BAABfcmVscy8ucmVsc1BLAQItABQA&#10;BgAIAAAAIQBI8oD85wEAALsDAAAOAAAAAAAAAAAAAAAAAC4CAABkcnMvZTJvRG9jLnhtbFBLAQIt&#10;ABQABgAIAAAAIQDlHjm12gAAAAcBAAAPAAAAAAAAAAAAAAAAAEEEAABkcnMvZG93bnJldi54bWxQ&#10;SwUGAAAAAAQABADzAAAASAUAAAAA&#10;" fillcolor="red" stroked="f">
              <v:fill opacity="32639f"/>
              <v:textbox inset="2.53958mm,2.53958mm,2.53958mm,2.53958mm">
                <w:txbxContent>
                  <w:p w14:paraId="5AC17D62" w14:textId="77777777" w:rsidR="00515080" w:rsidRDefault="00515080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0176"/>
    <w:multiLevelType w:val="multilevel"/>
    <w:tmpl w:val="67130176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A505A76"/>
    <w:multiLevelType w:val="multilevel"/>
    <w:tmpl w:val="6A505A7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40"/>
    <w:rsid w:val="00017302"/>
    <w:rsid w:val="0003039A"/>
    <w:rsid w:val="000316A1"/>
    <w:rsid w:val="0005584E"/>
    <w:rsid w:val="000A2D82"/>
    <w:rsid w:val="001131A0"/>
    <w:rsid w:val="00161004"/>
    <w:rsid w:val="001810F9"/>
    <w:rsid w:val="00186CAF"/>
    <w:rsid w:val="001C51C5"/>
    <w:rsid w:val="00235FF8"/>
    <w:rsid w:val="00291301"/>
    <w:rsid w:val="002E5AE4"/>
    <w:rsid w:val="00302B72"/>
    <w:rsid w:val="0032027B"/>
    <w:rsid w:val="003920D8"/>
    <w:rsid w:val="003F5451"/>
    <w:rsid w:val="00464E40"/>
    <w:rsid w:val="00466DED"/>
    <w:rsid w:val="004A18FE"/>
    <w:rsid w:val="004A4C42"/>
    <w:rsid w:val="004B68C9"/>
    <w:rsid w:val="004C34E8"/>
    <w:rsid w:val="004E02BD"/>
    <w:rsid w:val="00500CE9"/>
    <w:rsid w:val="00515080"/>
    <w:rsid w:val="00552C27"/>
    <w:rsid w:val="00594740"/>
    <w:rsid w:val="005C069C"/>
    <w:rsid w:val="005F0072"/>
    <w:rsid w:val="00644587"/>
    <w:rsid w:val="0067798F"/>
    <w:rsid w:val="00677DE8"/>
    <w:rsid w:val="00696973"/>
    <w:rsid w:val="006E25DE"/>
    <w:rsid w:val="006F1EF2"/>
    <w:rsid w:val="00707D10"/>
    <w:rsid w:val="007B3BF4"/>
    <w:rsid w:val="007C3D01"/>
    <w:rsid w:val="007D4572"/>
    <w:rsid w:val="007D7459"/>
    <w:rsid w:val="007E0BF8"/>
    <w:rsid w:val="007F0596"/>
    <w:rsid w:val="008513EC"/>
    <w:rsid w:val="008621E8"/>
    <w:rsid w:val="00866544"/>
    <w:rsid w:val="008750A8"/>
    <w:rsid w:val="0089017D"/>
    <w:rsid w:val="0095120F"/>
    <w:rsid w:val="009932DB"/>
    <w:rsid w:val="009A42B3"/>
    <w:rsid w:val="009C5430"/>
    <w:rsid w:val="009C71F7"/>
    <w:rsid w:val="009D66B1"/>
    <w:rsid w:val="009E0F52"/>
    <w:rsid w:val="009F1E57"/>
    <w:rsid w:val="00A22998"/>
    <w:rsid w:val="00A71E2D"/>
    <w:rsid w:val="00AD4180"/>
    <w:rsid w:val="00AE3AD4"/>
    <w:rsid w:val="00AF5F61"/>
    <w:rsid w:val="00B4122C"/>
    <w:rsid w:val="00B433F6"/>
    <w:rsid w:val="00B85DAC"/>
    <w:rsid w:val="00BC0E77"/>
    <w:rsid w:val="00BF08CB"/>
    <w:rsid w:val="00C273E9"/>
    <w:rsid w:val="00C550C0"/>
    <w:rsid w:val="00C6075B"/>
    <w:rsid w:val="00C75D86"/>
    <w:rsid w:val="00CB62C5"/>
    <w:rsid w:val="00D20785"/>
    <w:rsid w:val="00D252E2"/>
    <w:rsid w:val="00D722C5"/>
    <w:rsid w:val="00D9520B"/>
    <w:rsid w:val="00DC7B0D"/>
    <w:rsid w:val="00DD558F"/>
    <w:rsid w:val="00E178BD"/>
    <w:rsid w:val="00E35567"/>
    <w:rsid w:val="00EA31A3"/>
    <w:rsid w:val="00EA6C94"/>
    <w:rsid w:val="00EB1CB6"/>
    <w:rsid w:val="00EC2525"/>
    <w:rsid w:val="00EF7A11"/>
    <w:rsid w:val="00F44093"/>
    <w:rsid w:val="00F45D56"/>
    <w:rsid w:val="00FE1DCA"/>
    <w:rsid w:val="00FF20A5"/>
    <w:rsid w:val="2D456C1A"/>
    <w:rsid w:val="626A334D"/>
    <w:rsid w:val="62D624DA"/>
    <w:rsid w:val="77995379"/>
    <w:rsid w:val="779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1FC8"/>
  <w15:docId w15:val="{E7BBB435-0578-495B-A0AC-E0C635D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left"/>
    </w:pPr>
    <w:rPr>
      <w:b/>
      <w:sz w:val="6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napToGrid w:val="0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rFonts w:ascii="Arial" w:hAnsi="Arial"/>
      <w:color w:val="0000FF"/>
      <w:w w:val="100"/>
      <w:position w:val="-1"/>
      <w:sz w:val="18"/>
      <w:u w:val="single"/>
      <w:vertAlign w:val="baseline"/>
      <w:cs w:val="0"/>
    </w:rPr>
  </w:style>
  <w:style w:type="character" w:styleId="Hipervnculovisitado">
    <w:name w:val="FollowedHyperlink"/>
    <w:qFormat/>
    <w:rPr>
      <w:rFonts w:ascii="Arial" w:hAnsi="Arial"/>
      <w:color w:val="800080"/>
      <w:w w:val="100"/>
      <w:position w:val="-1"/>
      <w:sz w:val="18"/>
      <w:u w:val="single"/>
      <w:vertAlign w:val="baseline"/>
      <w:cs w:val="0"/>
    </w:rPr>
  </w:style>
  <w:style w:type="character" w:styleId="Nmerodepgina">
    <w:name w:val="page number"/>
    <w:basedOn w:val="Fuentedeprrafopredeter"/>
    <w:qFormat/>
    <w:rPr>
      <w:w w:val="100"/>
      <w:position w:val="-1"/>
      <w:vertAlign w:val="baseline"/>
      <w:cs w:val="0"/>
    </w:rPr>
  </w:style>
  <w:style w:type="paragraph" w:styleId="Descripcin">
    <w:name w:val="caption"/>
    <w:basedOn w:val="Normal"/>
    <w:next w:val="Normal"/>
    <w:qFormat/>
    <w:rPr>
      <w:b/>
      <w:bCs/>
      <w:sz w:val="20"/>
      <w:szCs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jc w:val="center"/>
    </w:pPr>
    <w:rPr>
      <w:rFonts w:ascii="Century Gothic" w:hAnsi="Century Gothic"/>
      <w:b/>
      <w:sz w:val="22"/>
    </w:rPr>
  </w:style>
  <w:style w:type="paragraph" w:styleId="Sangradetextonormal">
    <w:name w:val="Body Text Indent"/>
    <w:basedOn w:val="Normal"/>
    <w:qFormat/>
    <w:pPr>
      <w:spacing w:after="120"/>
      <w:ind w:left="340" w:hanging="340"/>
    </w:pPr>
    <w:rPr>
      <w:szCs w:val="18"/>
    </w:rPr>
  </w:style>
  <w:style w:type="paragraph" w:styleId="Lista">
    <w:name w:val="List"/>
    <w:basedOn w:val="Normal"/>
    <w:qFormat/>
    <w:pPr>
      <w:ind w:left="283" w:hanging="283"/>
    </w:pPr>
    <w:rPr>
      <w:sz w:val="18"/>
      <w:szCs w:val="20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qFormat/>
    <w:rPr>
      <w:sz w:val="22"/>
    </w:rPr>
  </w:style>
  <w:style w:type="paragraph" w:styleId="Textoindependiente3">
    <w:name w:val="Body Text 3"/>
    <w:basedOn w:val="Normal"/>
    <w:qFormat/>
    <w:pPr>
      <w:jc w:val="left"/>
    </w:pPr>
  </w:style>
  <w:style w:type="paragraph" w:styleId="Ttulo">
    <w:name w:val="Title"/>
    <w:basedOn w:val="Normal"/>
    <w:uiPriority w:val="10"/>
    <w:qFormat/>
    <w:pPr>
      <w:jc w:val="center"/>
    </w:pPr>
    <w:rPr>
      <w:b/>
      <w:sz w:val="40"/>
    </w:rPr>
  </w:style>
  <w:style w:type="table" w:styleId="Tablaconcuadrcula">
    <w:name w:val="Table Grid"/>
    <w:basedOn w:val="Tabla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2pts">
    <w:name w:val="Normal+ 12 pts"/>
    <w:basedOn w:val="Ttulo8"/>
    <w:qFormat/>
    <w:pPr>
      <w:tabs>
        <w:tab w:val="left" w:pos="426"/>
        <w:tab w:val="left" w:pos="720"/>
      </w:tabs>
      <w:spacing w:after="120"/>
      <w:ind w:left="426" w:hanging="426"/>
    </w:pPr>
    <w:rPr>
      <w:b w:val="0"/>
    </w:rPr>
  </w:style>
  <w:style w:type="character" w:customStyle="1" w:styleId="Ttulo8Car">
    <w:name w:val="Título 8 Car"/>
    <w:qFormat/>
    <w:rPr>
      <w:rFonts w:ascii="Arial" w:hAnsi="Arial"/>
      <w:b/>
      <w:w w:val="100"/>
      <w:position w:val="-1"/>
      <w:sz w:val="24"/>
      <w:vertAlign w:val="baseline"/>
      <w:cs w:val="0"/>
      <w:lang w:val="es-MX" w:eastAsia="es-ES" w:bidi="ar-SA"/>
    </w:rPr>
  </w:style>
  <w:style w:type="character" w:customStyle="1" w:styleId="Normal12ptsCar">
    <w:name w:val="Normal+ 12 pts Car"/>
    <w:qFormat/>
    <w:rPr>
      <w:rFonts w:ascii="Arial" w:hAnsi="Arial" w:cs="Arial"/>
      <w:b/>
      <w:w w:val="100"/>
      <w:position w:val="-1"/>
      <w:sz w:val="24"/>
      <w:szCs w:val="24"/>
      <w:vertAlign w:val="baseline"/>
      <w:cs w:val="0"/>
      <w:lang w:val="es-ES" w:eastAsia="es-ES" w:bidi="ar-SA"/>
    </w:rPr>
  </w:style>
  <w:style w:type="paragraph" w:customStyle="1" w:styleId="Normal12pts0">
    <w:name w:val="Normal + 12 pts"/>
    <w:basedOn w:val="Ttulo8"/>
    <w:qFormat/>
    <w:pPr>
      <w:tabs>
        <w:tab w:val="left" w:pos="426"/>
        <w:tab w:val="left" w:pos="720"/>
      </w:tabs>
      <w:spacing w:after="120"/>
      <w:ind w:left="426" w:hanging="426"/>
    </w:pPr>
    <w:rPr>
      <w:b w:val="0"/>
    </w:rPr>
  </w:style>
  <w:style w:type="character" w:customStyle="1" w:styleId="Normal12ptsCar0">
    <w:name w:val="Normal + 12 pts Car"/>
    <w:qFormat/>
    <w:rPr>
      <w:rFonts w:ascii="Arial" w:hAnsi="Arial" w:cs="Arial"/>
      <w:b/>
      <w:w w:val="100"/>
      <w:position w:val="-1"/>
      <w:sz w:val="24"/>
      <w:szCs w:val="24"/>
      <w:vertAlign w:val="baseline"/>
      <w:cs w:val="0"/>
      <w:lang w:val="es-ES" w:eastAsia="es-ES" w:bidi="ar-SA"/>
    </w:rPr>
  </w:style>
  <w:style w:type="paragraph" w:customStyle="1" w:styleId="Escudo">
    <w:name w:val="Escudo"/>
    <w:basedOn w:val="Normal"/>
    <w:qFormat/>
    <w:rPr>
      <w:rFonts w:ascii="Century Gothic" w:hAnsi="Century Gothic"/>
      <w:sz w:val="12"/>
      <w:szCs w:val="12"/>
    </w:rPr>
  </w:style>
  <w:style w:type="character" w:customStyle="1" w:styleId="EscudoCar">
    <w:name w:val="Escudo Car"/>
    <w:qFormat/>
    <w:rPr>
      <w:rFonts w:ascii="Century Gothic" w:hAnsi="Century Gothic"/>
      <w:w w:val="100"/>
      <w:position w:val="-1"/>
      <w:sz w:val="12"/>
      <w:szCs w:val="12"/>
      <w:vertAlign w:val="baseline"/>
      <w:cs w:val="0"/>
    </w:rPr>
  </w:style>
  <w:style w:type="character" w:customStyle="1" w:styleId="EncabezadoCar">
    <w:name w:val="Encabezado Car"/>
    <w:qFormat/>
    <w:rPr>
      <w:rFonts w:ascii="Century Gothic" w:hAnsi="Century Gothic" w:cs="Arial"/>
      <w:b/>
      <w:w w:val="100"/>
      <w:position w:val="-1"/>
      <w:sz w:val="22"/>
      <w:szCs w:val="24"/>
      <w:vertAlign w:val="baseline"/>
      <w:cs w:val="0"/>
    </w:rPr>
  </w:style>
  <w:style w:type="character" w:customStyle="1" w:styleId="PiedepginaCar">
    <w:name w:val="Pie de página Car"/>
    <w:qFormat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character" w:customStyle="1" w:styleId="TextoindependienteCar">
    <w:name w:val="Texto independiente Car"/>
    <w:qFormat/>
    <w:rPr>
      <w:rFonts w:ascii="Arial" w:hAnsi="Arial"/>
      <w:w w:val="100"/>
      <w:position w:val="-1"/>
      <w:sz w:val="22"/>
      <w:szCs w:val="24"/>
      <w:vertAlign w:val="baseline"/>
      <w:cs w:val="0"/>
    </w:rPr>
  </w:style>
  <w:style w:type="paragraph" w:customStyle="1" w:styleId="Listavistosa-nfasis11">
    <w:name w:val="Lista vistosa - Énfasis 11"/>
    <w:basedOn w:val="Normal"/>
    <w:qFormat/>
    <w:pPr>
      <w:ind w:left="720"/>
      <w:contextualSpacing/>
      <w:jc w:val="left"/>
    </w:pPr>
    <w:rPr>
      <w:color w:val="000000"/>
    </w:rPr>
  </w:style>
  <w:style w:type="table" w:customStyle="1" w:styleId="Style40">
    <w:name w:val="_Style 4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"/>
    <w:qFormat/>
    <w:tblPr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T/ZxiJ6cFq+NobKUhtuvM4T3Fw==">AMUW2mWge6OrS144Vq/U2biNFQORg7F0cIKQj1y+Vl+NRphbrO0N2niopQmT5R73kup3X/Sd15YVmywVHOoHzdHv+KHrm+dP8Z7B89uLepEuvNHleK8wvXIlv4LGQxwGsatVb2+SsZ+Bte+EEg2N0im76p1wT56pdw==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Gutierrez</dc:creator>
  <cp:lastModifiedBy>KAREN PAULINA GARCIA JIMENEZ</cp:lastModifiedBy>
  <cp:revision>2</cp:revision>
  <cp:lastPrinted>2025-05-14T18:51:00Z</cp:lastPrinted>
  <dcterms:created xsi:type="dcterms:W3CDTF">2025-05-14T19:29:00Z</dcterms:created>
  <dcterms:modified xsi:type="dcterms:W3CDTF">2025-05-14T19:29:00Z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A476CCE464424F1BB21F89A82A1EEB3E_13</vt:lpwstr>
  </property>
</Properties>
</file>